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CD" w:rsidRDefault="00FD39CD" w:rsidP="00BF7B7A">
      <w:pPr>
        <w:spacing w:after="0"/>
        <w:jc w:val="right"/>
        <w:rPr>
          <w:rFonts w:asciiTheme="majorHAnsi" w:hAnsiTheme="majorHAnsi"/>
          <w:sz w:val="24"/>
          <w:szCs w:val="24"/>
        </w:rPr>
      </w:pPr>
    </w:p>
    <w:p w:rsidR="00FD39CD" w:rsidRPr="00E603A2" w:rsidRDefault="00FD39CD" w:rsidP="00BF7B7A">
      <w:pPr>
        <w:spacing w:after="0"/>
        <w:jc w:val="right"/>
        <w:rPr>
          <w:rFonts w:cstheme="minorHAnsi"/>
          <w:sz w:val="20"/>
          <w:szCs w:val="20"/>
        </w:rPr>
      </w:pPr>
    </w:p>
    <w:p w:rsidR="008D2D6A" w:rsidRDefault="008D2D6A" w:rsidP="00B15290">
      <w:pPr>
        <w:spacing w:after="0"/>
        <w:jc w:val="center"/>
        <w:rPr>
          <w:rFonts w:cstheme="minorHAnsi"/>
          <w:b/>
          <w:sz w:val="20"/>
          <w:szCs w:val="20"/>
        </w:rPr>
      </w:pPr>
    </w:p>
    <w:p w:rsidR="00B15290" w:rsidRPr="004D0E11" w:rsidRDefault="00B15290" w:rsidP="00B15290">
      <w:pPr>
        <w:spacing w:after="0"/>
        <w:jc w:val="center"/>
        <w:rPr>
          <w:rFonts w:cstheme="minorHAnsi"/>
          <w:b/>
          <w:sz w:val="20"/>
          <w:szCs w:val="20"/>
          <w:u w:val="single"/>
        </w:rPr>
      </w:pPr>
      <w:r w:rsidRPr="004D0E11">
        <w:rPr>
          <w:rFonts w:cstheme="minorHAnsi"/>
          <w:b/>
          <w:sz w:val="20"/>
          <w:szCs w:val="20"/>
          <w:u w:val="single"/>
        </w:rPr>
        <w:t>ANNEXURE- 1</w:t>
      </w:r>
    </w:p>
    <w:p w:rsidR="00B15290" w:rsidRPr="00E603A2" w:rsidRDefault="00B15290" w:rsidP="00B15290">
      <w:pPr>
        <w:spacing w:after="0"/>
        <w:jc w:val="center"/>
        <w:rPr>
          <w:rFonts w:cstheme="minorHAnsi"/>
          <w:b/>
          <w:sz w:val="20"/>
          <w:szCs w:val="20"/>
          <w:u w:val="single"/>
        </w:rPr>
      </w:pPr>
    </w:p>
    <w:p w:rsidR="00B15290" w:rsidRPr="004C72D4" w:rsidRDefault="00B15290" w:rsidP="00B15290">
      <w:pPr>
        <w:pBdr>
          <w:bottom w:val="single" w:sz="6" w:space="1" w:color="auto"/>
        </w:pBdr>
        <w:spacing w:after="0"/>
        <w:rPr>
          <w:rFonts w:cstheme="minorHAnsi"/>
          <w:b/>
          <w:i/>
          <w:sz w:val="20"/>
          <w:szCs w:val="20"/>
          <w:u w:val="single"/>
        </w:rPr>
      </w:pPr>
      <w:r w:rsidRPr="004C72D4">
        <w:rPr>
          <w:rFonts w:cstheme="minorHAnsi"/>
          <w:b/>
          <w:i/>
          <w:sz w:val="20"/>
          <w:szCs w:val="20"/>
          <w:u w:val="single"/>
        </w:rPr>
        <w:t>TENDER FOR</w:t>
      </w:r>
      <w:r w:rsidR="004C72D4" w:rsidRPr="004C72D4">
        <w:rPr>
          <w:rFonts w:cstheme="minorHAnsi"/>
          <w:b/>
          <w:i/>
          <w:sz w:val="20"/>
          <w:szCs w:val="20"/>
          <w:u w:val="single"/>
        </w:rPr>
        <w:t>M</w:t>
      </w:r>
    </w:p>
    <w:p w:rsidR="00B15290" w:rsidRPr="00E603A2" w:rsidRDefault="00B15290" w:rsidP="00B15290">
      <w:pPr>
        <w:spacing w:after="0"/>
        <w:rPr>
          <w:rFonts w:cstheme="minorHAnsi"/>
          <w:b/>
          <w:sz w:val="20"/>
          <w:szCs w:val="20"/>
        </w:rPr>
      </w:pPr>
    </w:p>
    <w:p w:rsidR="00B15290" w:rsidRPr="00E603A2" w:rsidRDefault="00B15290" w:rsidP="00B15290">
      <w:pPr>
        <w:spacing w:after="0"/>
        <w:rPr>
          <w:rFonts w:cstheme="minorHAnsi"/>
          <w:b/>
          <w:sz w:val="20"/>
          <w:szCs w:val="20"/>
        </w:rPr>
      </w:pPr>
      <w:r w:rsidRPr="00E603A2">
        <w:rPr>
          <w:rFonts w:cstheme="minorHAnsi"/>
          <w:b/>
          <w:sz w:val="20"/>
          <w:szCs w:val="20"/>
        </w:rPr>
        <w:t>TENDER ITEM:</w:t>
      </w:r>
    </w:p>
    <w:p w:rsidR="00B15290" w:rsidRPr="00E603A2" w:rsidRDefault="00B15290" w:rsidP="00B15290">
      <w:pPr>
        <w:pBdr>
          <w:bottom w:val="single" w:sz="6" w:space="1" w:color="auto"/>
        </w:pBdr>
        <w:spacing w:after="0"/>
        <w:rPr>
          <w:rFonts w:cstheme="minorHAnsi"/>
          <w:b/>
          <w:sz w:val="20"/>
          <w:szCs w:val="20"/>
        </w:rPr>
      </w:pPr>
      <w:r w:rsidRPr="00E603A2">
        <w:rPr>
          <w:rFonts w:cstheme="minorHAnsi"/>
          <w:b/>
          <w:sz w:val="20"/>
          <w:szCs w:val="20"/>
        </w:rPr>
        <w:t>NO.</w:t>
      </w:r>
    </w:p>
    <w:p w:rsidR="00B15290" w:rsidRPr="00E603A2" w:rsidRDefault="00B15290" w:rsidP="00B15290">
      <w:pPr>
        <w:pBdr>
          <w:bottom w:val="single" w:sz="6" w:space="1" w:color="auto"/>
        </w:pBdr>
        <w:spacing w:after="0"/>
        <w:rPr>
          <w:rFonts w:cstheme="minorHAnsi"/>
          <w:b/>
          <w:sz w:val="20"/>
          <w:szCs w:val="20"/>
        </w:rPr>
      </w:pPr>
    </w:p>
    <w:p w:rsidR="00B15290" w:rsidRPr="00E603A2" w:rsidRDefault="00B15290" w:rsidP="00B15290">
      <w:pPr>
        <w:spacing w:after="0"/>
        <w:rPr>
          <w:rFonts w:cstheme="minorHAnsi"/>
          <w:b/>
          <w:sz w:val="20"/>
          <w:szCs w:val="20"/>
        </w:rPr>
      </w:pPr>
    </w:p>
    <w:p w:rsidR="00B15290" w:rsidRPr="00E603A2" w:rsidRDefault="00B15290" w:rsidP="00B15290">
      <w:pPr>
        <w:spacing w:after="0"/>
        <w:rPr>
          <w:rFonts w:cstheme="minorHAnsi"/>
          <w:b/>
          <w:sz w:val="20"/>
          <w:szCs w:val="20"/>
        </w:rPr>
      </w:pPr>
      <w:r w:rsidRPr="00E603A2">
        <w:rPr>
          <w:rFonts w:cstheme="minorHAnsi"/>
          <w:b/>
          <w:sz w:val="20"/>
          <w:szCs w:val="20"/>
        </w:rPr>
        <w:t>TO</w:t>
      </w:r>
    </w:p>
    <w:p w:rsidR="00B15217" w:rsidRPr="00E603A2" w:rsidRDefault="00B15217" w:rsidP="00B15290">
      <w:pPr>
        <w:spacing w:after="0"/>
        <w:rPr>
          <w:rFonts w:cstheme="minorHAnsi"/>
          <w:b/>
          <w:sz w:val="20"/>
          <w:szCs w:val="20"/>
        </w:rPr>
      </w:pPr>
    </w:p>
    <w:p w:rsidR="00B15290" w:rsidRPr="00E603A2" w:rsidRDefault="00B15290" w:rsidP="00B15290">
      <w:pPr>
        <w:spacing w:after="0"/>
        <w:rPr>
          <w:rFonts w:cstheme="minorHAnsi"/>
          <w:b/>
          <w:sz w:val="20"/>
          <w:szCs w:val="20"/>
        </w:rPr>
      </w:pPr>
      <w:r w:rsidRPr="00E603A2">
        <w:rPr>
          <w:rFonts w:cstheme="minorHAnsi"/>
          <w:b/>
          <w:sz w:val="20"/>
          <w:szCs w:val="20"/>
        </w:rPr>
        <w:t>THE MANAGING DIRECTOR</w:t>
      </w:r>
    </w:p>
    <w:p w:rsidR="00B15290" w:rsidRPr="00E603A2" w:rsidRDefault="00B15290" w:rsidP="00B15290">
      <w:pPr>
        <w:spacing w:after="0"/>
        <w:rPr>
          <w:rFonts w:cstheme="minorHAnsi"/>
          <w:b/>
          <w:sz w:val="20"/>
          <w:szCs w:val="20"/>
        </w:rPr>
      </w:pPr>
      <w:r w:rsidRPr="00E603A2">
        <w:rPr>
          <w:rFonts w:cstheme="minorHAnsi"/>
          <w:b/>
          <w:sz w:val="20"/>
          <w:szCs w:val="20"/>
        </w:rPr>
        <w:t>FOAM MATTINGS (INDIA) LTD</w:t>
      </w:r>
    </w:p>
    <w:p w:rsidR="00B15290" w:rsidRPr="00E603A2" w:rsidRDefault="00B15290" w:rsidP="00B15290">
      <w:pPr>
        <w:spacing w:after="0"/>
        <w:rPr>
          <w:rFonts w:cstheme="minorHAnsi"/>
          <w:b/>
          <w:sz w:val="20"/>
          <w:szCs w:val="20"/>
        </w:rPr>
      </w:pPr>
      <w:r w:rsidRPr="00E603A2">
        <w:rPr>
          <w:rFonts w:cstheme="minorHAnsi"/>
          <w:b/>
          <w:sz w:val="20"/>
          <w:szCs w:val="20"/>
        </w:rPr>
        <w:t>ALAPPUZHA</w:t>
      </w:r>
    </w:p>
    <w:p w:rsidR="007543CB" w:rsidRPr="00E603A2" w:rsidRDefault="007543CB" w:rsidP="00B15290">
      <w:pPr>
        <w:spacing w:after="0"/>
        <w:rPr>
          <w:rFonts w:cstheme="minorHAnsi"/>
          <w:b/>
          <w:sz w:val="20"/>
          <w:szCs w:val="20"/>
        </w:rPr>
      </w:pPr>
    </w:p>
    <w:p w:rsidR="007543CB" w:rsidRPr="00E603A2" w:rsidRDefault="007543CB" w:rsidP="007543CB">
      <w:pPr>
        <w:spacing w:after="0"/>
        <w:jc w:val="both"/>
        <w:rPr>
          <w:rFonts w:cstheme="minorHAnsi"/>
          <w:sz w:val="20"/>
          <w:szCs w:val="20"/>
        </w:rPr>
      </w:pPr>
      <w:r w:rsidRPr="00E603A2">
        <w:rPr>
          <w:rFonts w:cstheme="minorHAnsi"/>
          <w:sz w:val="20"/>
          <w:szCs w:val="20"/>
        </w:rPr>
        <w:t>Sir,</w:t>
      </w:r>
    </w:p>
    <w:p w:rsidR="007543CB" w:rsidRPr="007543CB" w:rsidRDefault="007543CB" w:rsidP="00FB7627">
      <w:pPr>
        <w:spacing w:after="0" w:line="600" w:lineRule="auto"/>
        <w:jc w:val="both"/>
        <w:rPr>
          <w:rFonts w:asciiTheme="majorHAnsi" w:hAnsiTheme="majorHAnsi"/>
          <w:sz w:val="24"/>
          <w:szCs w:val="24"/>
        </w:rPr>
      </w:pPr>
    </w:p>
    <w:p w:rsidR="007543CB" w:rsidRPr="007543CB" w:rsidRDefault="007543CB" w:rsidP="00FB7627">
      <w:pPr>
        <w:pStyle w:val="ListParagraph"/>
        <w:numPr>
          <w:ilvl w:val="0"/>
          <w:numId w:val="2"/>
        </w:numPr>
        <w:spacing w:after="0" w:line="600" w:lineRule="auto"/>
        <w:jc w:val="both"/>
        <w:rPr>
          <w:rFonts w:asciiTheme="majorHAnsi" w:hAnsiTheme="majorHAnsi"/>
          <w:sz w:val="24"/>
          <w:szCs w:val="24"/>
        </w:rPr>
      </w:pPr>
      <w:r w:rsidRPr="007543CB">
        <w:rPr>
          <w:rFonts w:asciiTheme="majorHAnsi" w:hAnsiTheme="majorHAnsi"/>
          <w:sz w:val="24"/>
          <w:szCs w:val="24"/>
        </w:rPr>
        <w:t>Please find enclosed the tender with all the columns properly filled in.</w:t>
      </w:r>
    </w:p>
    <w:p w:rsidR="007543CB" w:rsidRPr="007543CB" w:rsidRDefault="007543CB" w:rsidP="00FB7627">
      <w:pPr>
        <w:pStyle w:val="ListParagraph"/>
        <w:numPr>
          <w:ilvl w:val="0"/>
          <w:numId w:val="2"/>
        </w:numPr>
        <w:spacing w:after="0" w:line="600" w:lineRule="auto"/>
        <w:jc w:val="both"/>
        <w:rPr>
          <w:rFonts w:asciiTheme="majorHAnsi" w:hAnsiTheme="majorHAnsi"/>
          <w:sz w:val="24"/>
          <w:szCs w:val="24"/>
        </w:rPr>
      </w:pPr>
      <w:r w:rsidRPr="007543CB">
        <w:rPr>
          <w:rFonts w:asciiTheme="majorHAnsi" w:hAnsiTheme="majorHAnsi"/>
          <w:sz w:val="24"/>
          <w:szCs w:val="24"/>
        </w:rPr>
        <w:t>We  have also added……………………………..pages to the tender documents.</w:t>
      </w:r>
    </w:p>
    <w:p w:rsidR="007543CB" w:rsidRDefault="007543CB" w:rsidP="006C16A6">
      <w:pPr>
        <w:pStyle w:val="ListParagraph"/>
        <w:numPr>
          <w:ilvl w:val="0"/>
          <w:numId w:val="2"/>
        </w:numPr>
        <w:spacing w:after="0" w:line="360" w:lineRule="auto"/>
        <w:jc w:val="both"/>
        <w:rPr>
          <w:rFonts w:asciiTheme="majorHAnsi" w:hAnsiTheme="majorHAnsi"/>
          <w:sz w:val="24"/>
          <w:szCs w:val="24"/>
        </w:rPr>
      </w:pPr>
      <w:r w:rsidRPr="007543CB">
        <w:rPr>
          <w:rFonts w:asciiTheme="majorHAnsi" w:hAnsiTheme="majorHAnsi"/>
          <w:sz w:val="24"/>
          <w:szCs w:val="24"/>
        </w:rPr>
        <w:t>We hereby offer to supply the stores as specified in the schedule hereof such quantity as and specified by you in the acceptance of Tender subject to any maximum limit, we may have specified herein.</w:t>
      </w:r>
      <w:r>
        <w:rPr>
          <w:rFonts w:asciiTheme="majorHAnsi" w:hAnsiTheme="majorHAnsi"/>
          <w:sz w:val="24"/>
          <w:szCs w:val="24"/>
        </w:rPr>
        <w:t xml:space="preserve"> </w:t>
      </w:r>
    </w:p>
    <w:p w:rsidR="007543CB" w:rsidRDefault="007543CB"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We hereby offer to supply the stores as specified in the schedule hereto at the price quoted herein and will hold it invariant throughout the tender period.  We agree, and hereby certify that we shall not vary the same on any condition.</w:t>
      </w:r>
    </w:p>
    <w:p w:rsidR="00D00CDA" w:rsidRDefault="00D00CDA"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Our offer is open at least till………………………………………….It shall be further open for acceptance till………………………………………………………………….</w:t>
      </w:r>
    </w:p>
    <w:p w:rsidR="00D00CDA" w:rsidRDefault="00C8731B"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We shall</w:t>
      </w:r>
      <w:r w:rsidR="00D00CDA">
        <w:rPr>
          <w:rFonts w:asciiTheme="majorHAnsi" w:hAnsiTheme="majorHAnsi"/>
          <w:sz w:val="24"/>
          <w:szCs w:val="24"/>
        </w:rPr>
        <w:t xml:space="preserve"> be bound by a communication of acceptance dispatched by you before…………………………………………………………immediately on receipt of this communication, and within 15 days thereafter.  We shall complete all the necessary formalities like, executing the agreement form in stamp paper etc. do confirm supplies.  We hereby expressly agree to indemnify FOMIL  of all losses on our </w:t>
      </w:r>
      <w:r w:rsidR="00E45C6F">
        <w:rPr>
          <w:rFonts w:asciiTheme="majorHAnsi" w:hAnsiTheme="majorHAnsi"/>
          <w:sz w:val="24"/>
          <w:szCs w:val="24"/>
        </w:rPr>
        <w:t>failure</w:t>
      </w:r>
      <w:r w:rsidR="00D00CDA">
        <w:rPr>
          <w:rFonts w:asciiTheme="majorHAnsi" w:hAnsiTheme="majorHAnsi"/>
          <w:sz w:val="24"/>
          <w:szCs w:val="24"/>
        </w:rPr>
        <w:t xml:space="preserve"> </w:t>
      </w:r>
      <w:r w:rsidR="00D00CDA">
        <w:rPr>
          <w:rFonts w:asciiTheme="majorHAnsi" w:hAnsiTheme="majorHAnsi"/>
          <w:sz w:val="24"/>
          <w:szCs w:val="24"/>
        </w:rPr>
        <w:lastRenderedPageBreak/>
        <w:t>to do so including cost of retender if any, and additional cost of purchase of store in such retender.</w:t>
      </w:r>
    </w:p>
    <w:p w:rsidR="00E45C6F" w:rsidRDefault="00E45C6F"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 xml:space="preserve">We hereby certify that we have thoroughly studied and understood the tender conditions tender specifications and details of the goods required and fully understand the nature of the stores required and the quality/specifications of </w:t>
      </w:r>
      <w:r w:rsidR="006456C2">
        <w:rPr>
          <w:rFonts w:asciiTheme="majorHAnsi" w:hAnsiTheme="majorHAnsi"/>
          <w:sz w:val="24"/>
          <w:szCs w:val="24"/>
        </w:rPr>
        <w:t>the same</w:t>
      </w:r>
      <w:r>
        <w:rPr>
          <w:rFonts w:asciiTheme="majorHAnsi" w:hAnsiTheme="majorHAnsi"/>
          <w:sz w:val="24"/>
          <w:szCs w:val="24"/>
        </w:rPr>
        <w:t>, and that our offer to supply store is strictly in accordance with these requirements.</w:t>
      </w:r>
    </w:p>
    <w:p w:rsidR="003D440A" w:rsidRDefault="003D440A"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 xml:space="preserve">We hereby expressly accept our liability and indemnity the </w:t>
      </w:r>
      <w:r w:rsidR="006456C2">
        <w:rPr>
          <w:rFonts w:asciiTheme="majorHAnsi" w:hAnsiTheme="majorHAnsi"/>
          <w:sz w:val="24"/>
          <w:szCs w:val="24"/>
        </w:rPr>
        <w:t>FOMIL Ltd</w:t>
      </w:r>
      <w:r>
        <w:rPr>
          <w:rFonts w:asciiTheme="majorHAnsi" w:hAnsiTheme="majorHAnsi"/>
          <w:sz w:val="24"/>
          <w:szCs w:val="24"/>
        </w:rPr>
        <w:t xml:space="preserve"> or its authorized agents for any losses, damages or inconvenience including loss of sales Goodwill etc. caused by </w:t>
      </w:r>
      <w:r w:rsidR="006456C2">
        <w:rPr>
          <w:rFonts w:asciiTheme="majorHAnsi" w:hAnsiTheme="majorHAnsi"/>
          <w:sz w:val="24"/>
          <w:szCs w:val="24"/>
        </w:rPr>
        <w:t>any,</w:t>
      </w:r>
      <w:r>
        <w:rPr>
          <w:rFonts w:asciiTheme="majorHAnsi" w:hAnsiTheme="majorHAnsi"/>
          <w:sz w:val="24"/>
          <w:szCs w:val="24"/>
        </w:rPr>
        <w:t xml:space="preserve"> deviation or non compliance on our part with the specifications and or supply of goods, due to any variations in quality of the goods deviations from specifications, departure from schedule of supply non supply or late supply or any other br</w:t>
      </w:r>
      <w:r w:rsidR="00B15217">
        <w:rPr>
          <w:rFonts w:asciiTheme="majorHAnsi" w:hAnsiTheme="majorHAnsi"/>
          <w:sz w:val="24"/>
          <w:szCs w:val="24"/>
        </w:rPr>
        <w:t>each</w:t>
      </w:r>
      <w:r>
        <w:rPr>
          <w:rFonts w:asciiTheme="majorHAnsi" w:hAnsiTheme="majorHAnsi"/>
          <w:sz w:val="24"/>
          <w:szCs w:val="24"/>
        </w:rPr>
        <w:t xml:space="preserve"> of the contract.</w:t>
      </w:r>
    </w:p>
    <w:p w:rsidR="008E6103" w:rsidRDefault="008E6103"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We agree tha</w:t>
      </w:r>
      <w:r w:rsidR="00127D33">
        <w:rPr>
          <w:rFonts w:asciiTheme="majorHAnsi" w:hAnsiTheme="majorHAnsi"/>
          <w:sz w:val="24"/>
          <w:szCs w:val="24"/>
        </w:rPr>
        <w:t>t the decision of the Managing D</w:t>
      </w:r>
      <w:r>
        <w:rPr>
          <w:rFonts w:asciiTheme="majorHAnsi" w:hAnsiTheme="majorHAnsi"/>
          <w:sz w:val="24"/>
          <w:szCs w:val="24"/>
        </w:rPr>
        <w:t xml:space="preserve">irector, </w:t>
      </w:r>
      <w:r w:rsidR="006456C2">
        <w:rPr>
          <w:rFonts w:asciiTheme="majorHAnsi" w:hAnsiTheme="majorHAnsi"/>
          <w:sz w:val="24"/>
          <w:szCs w:val="24"/>
        </w:rPr>
        <w:t>FOMIL shall</w:t>
      </w:r>
      <w:r>
        <w:rPr>
          <w:rFonts w:asciiTheme="majorHAnsi" w:hAnsiTheme="majorHAnsi"/>
          <w:sz w:val="24"/>
          <w:szCs w:val="24"/>
        </w:rPr>
        <w:t xml:space="preserve"> be </w:t>
      </w:r>
      <w:r w:rsidR="006456C2">
        <w:rPr>
          <w:rFonts w:asciiTheme="majorHAnsi" w:hAnsiTheme="majorHAnsi"/>
          <w:sz w:val="24"/>
          <w:szCs w:val="24"/>
        </w:rPr>
        <w:t>final</w:t>
      </w:r>
      <w:r>
        <w:rPr>
          <w:rFonts w:asciiTheme="majorHAnsi" w:hAnsiTheme="majorHAnsi"/>
          <w:sz w:val="24"/>
          <w:szCs w:val="24"/>
        </w:rPr>
        <w:t xml:space="preserve"> in any dispute regarding the terms and conditions of this tender.</w:t>
      </w:r>
    </w:p>
    <w:p w:rsidR="008E6103" w:rsidRDefault="008E6103"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We agree to so</w:t>
      </w:r>
      <w:r w:rsidR="006456C2">
        <w:rPr>
          <w:rFonts w:asciiTheme="majorHAnsi" w:hAnsiTheme="majorHAnsi"/>
          <w:sz w:val="24"/>
          <w:szCs w:val="24"/>
        </w:rPr>
        <w:t>le arbitration by the Managing D</w:t>
      </w:r>
      <w:r>
        <w:rPr>
          <w:rFonts w:asciiTheme="majorHAnsi" w:hAnsiTheme="majorHAnsi"/>
          <w:sz w:val="24"/>
          <w:szCs w:val="24"/>
        </w:rPr>
        <w:t xml:space="preserve">irector, </w:t>
      </w:r>
      <w:r w:rsidR="006456C2">
        <w:rPr>
          <w:rFonts w:asciiTheme="majorHAnsi" w:hAnsiTheme="majorHAnsi"/>
          <w:sz w:val="24"/>
          <w:szCs w:val="24"/>
        </w:rPr>
        <w:t>FOMIL, Alappuzha.</w:t>
      </w:r>
    </w:p>
    <w:p w:rsidR="006456C2" w:rsidRDefault="003E6F2E" w:rsidP="00D51F7D">
      <w:pPr>
        <w:pStyle w:val="ListParagraph"/>
        <w:numPr>
          <w:ilvl w:val="0"/>
          <w:numId w:val="2"/>
        </w:numPr>
        <w:spacing w:after="0" w:line="360" w:lineRule="auto"/>
        <w:jc w:val="both"/>
        <w:rPr>
          <w:rFonts w:asciiTheme="majorHAnsi" w:hAnsiTheme="majorHAnsi"/>
          <w:sz w:val="24"/>
          <w:szCs w:val="24"/>
        </w:rPr>
      </w:pPr>
      <w:r>
        <w:rPr>
          <w:rFonts w:asciiTheme="majorHAnsi" w:hAnsiTheme="majorHAnsi"/>
          <w:sz w:val="24"/>
          <w:szCs w:val="24"/>
        </w:rPr>
        <w:t xml:space="preserve">It is certify that we have properly read and understood the terms and conditions and we are agree to supply the items as per the conditions </w:t>
      </w:r>
    </w:p>
    <w:p w:rsidR="00597AB9" w:rsidRDefault="00597AB9" w:rsidP="00D51F7D">
      <w:pPr>
        <w:spacing w:after="0" w:line="360" w:lineRule="auto"/>
        <w:jc w:val="both"/>
        <w:rPr>
          <w:rFonts w:asciiTheme="majorHAnsi" w:hAnsiTheme="majorHAnsi"/>
          <w:sz w:val="24"/>
          <w:szCs w:val="24"/>
        </w:rPr>
      </w:pPr>
    </w:p>
    <w:p w:rsidR="00C8731B" w:rsidRDefault="00C8731B" w:rsidP="00C8731B">
      <w:pPr>
        <w:spacing w:after="0" w:line="480" w:lineRule="auto"/>
        <w:jc w:val="both"/>
        <w:rPr>
          <w:rFonts w:asciiTheme="majorHAnsi" w:hAnsiTheme="majorHAnsi"/>
          <w:sz w:val="24"/>
          <w:szCs w:val="24"/>
        </w:rPr>
      </w:pPr>
    </w:p>
    <w:p w:rsidR="00C8731B" w:rsidRPr="00E603A2" w:rsidRDefault="00C8731B" w:rsidP="00C8731B">
      <w:pPr>
        <w:spacing w:after="0" w:line="480" w:lineRule="auto"/>
        <w:jc w:val="both"/>
        <w:rPr>
          <w:rFonts w:cstheme="minorHAnsi"/>
          <w:b/>
        </w:rPr>
      </w:pPr>
      <w:r w:rsidRPr="00E603A2">
        <w:rPr>
          <w:rFonts w:asciiTheme="majorHAnsi" w:hAnsiTheme="majorHAnsi"/>
          <w:b/>
        </w:rPr>
        <w:t>PLACE</w:t>
      </w:r>
      <w:r w:rsidRPr="00E603A2">
        <w:rPr>
          <w:rFonts w:asciiTheme="majorHAnsi" w:hAnsiTheme="majorHAnsi"/>
          <w:b/>
        </w:rPr>
        <w:tab/>
        <w:t>:</w:t>
      </w:r>
      <w:r w:rsidRPr="00597AB9">
        <w:rPr>
          <w:rFonts w:asciiTheme="majorHAnsi" w:hAnsiTheme="majorHAnsi"/>
          <w:b/>
          <w:sz w:val="24"/>
          <w:szCs w:val="24"/>
        </w:rPr>
        <w:tab/>
      </w:r>
      <w:r w:rsidRPr="00597AB9">
        <w:rPr>
          <w:rFonts w:asciiTheme="majorHAnsi" w:hAnsiTheme="majorHAnsi"/>
          <w:b/>
          <w:sz w:val="24"/>
          <w:szCs w:val="24"/>
        </w:rPr>
        <w:tab/>
      </w:r>
      <w:r w:rsidRPr="00597AB9">
        <w:rPr>
          <w:rFonts w:asciiTheme="majorHAnsi" w:hAnsiTheme="majorHAnsi"/>
          <w:b/>
          <w:sz w:val="24"/>
          <w:szCs w:val="24"/>
        </w:rPr>
        <w:tab/>
      </w:r>
      <w:r w:rsidRPr="00597AB9">
        <w:rPr>
          <w:rFonts w:asciiTheme="majorHAnsi" w:hAnsiTheme="majorHAnsi"/>
          <w:b/>
          <w:sz w:val="24"/>
          <w:szCs w:val="24"/>
        </w:rPr>
        <w:tab/>
      </w:r>
      <w:r w:rsidRPr="00597AB9">
        <w:rPr>
          <w:rFonts w:asciiTheme="majorHAnsi" w:hAnsiTheme="majorHAnsi"/>
          <w:b/>
          <w:sz w:val="24"/>
          <w:szCs w:val="24"/>
        </w:rPr>
        <w:tab/>
      </w:r>
      <w:r w:rsidRPr="00597AB9">
        <w:rPr>
          <w:rFonts w:asciiTheme="majorHAnsi" w:hAnsiTheme="majorHAnsi"/>
          <w:b/>
          <w:sz w:val="24"/>
          <w:szCs w:val="24"/>
        </w:rPr>
        <w:tab/>
      </w:r>
      <w:r w:rsidR="00597AB9">
        <w:rPr>
          <w:rFonts w:asciiTheme="majorHAnsi" w:hAnsiTheme="majorHAnsi"/>
          <w:b/>
          <w:sz w:val="24"/>
          <w:szCs w:val="24"/>
        </w:rPr>
        <w:t xml:space="preserve">        </w:t>
      </w:r>
      <w:r w:rsidRPr="00E603A2">
        <w:rPr>
          <w:rFonts w:cstheme="minorHAnsi"/>
          <w:b/>
        </w:rPr>
        <w:t>SIGNATURE OF TENDERER</w:t>
      </w:r>
    </w:p>
    <w:p w:rsidR="00C8731B" w:rsidRPr="00597AB9" w:rsidRDefault="00C8731B" w:rsidP="00C8731B">
      <w:pPr>
        <w:spacing w:after="0" w:line="480" w:lineRule="auto"/>
        <w:jc w:val="both"/>
        <w:rPr>
          <w:rFonts w:asciiTheme="majorHAnsi" w:hAnsiTheme="majorHAnsi"/>
          <w:b/>
          <w:sz w:val="24"/>
          <w:szCs w:val="24"/>
        </w:rPr>
      </w:pPr>
      <w:r w:rsidRPr="00E603A2">
        <w:rPr>
          <w:rFonts w:cstheme="minorHAnsi"/>
          <w:b/>
        </w:rPr>
        <w:t>DATE</w:t>
      </w:r>
      <w:r w:rsidRPr="00E603A2">
        <w:rPr>
          <w:rFonts w:cstheme="minorHAnsi"/>
          <w:b/>
        </w:rPr>
        <w:tab/>
        <w:t>:</w:t>
      </w:r>
      <w:r w:rsidRPr="00E603A2">
        <w:rPr>
          <w:rFonts w:cstheme="minorHAnsi"/>
          <w:b/>
        </w:rPr>
        <w:tab/>
      </w:r>
      <w:r w:rsidRPr="00E603A2">
        <w:rPr>
          <w:rFonts w:cstheme="minorHAnsi"/>
          <w:b/>
        </w:rPr>
        <w:tab/>
      </w:r>
      <w:r w:rsidRPr="00E603A2">
        <w:rPr>
          <w:rFonts w:cstheme="minorHAnsi"/>
          <w:b/>
        </w:rPr>
        <w:tab/>
      </w:r>
      <w:r w:rsidRPr="00E603A2">
        <w:rPr>
          <w:rFonts w:cstheme="minorHAnsi"/>
          <w:b/>
        </w:rPr>
        <w:tab/>
      </w:r>
      <w:r w:rsidRPr="00E603A2">
        <w:rPr>
          <w:rFonts w:cstheme="minorHAnsi"/>
          <w:b/>
        </w:rPr>
        <w:tab/>
      </w:r>
      <w:r w:rsidR="00597AB9" w:rsidRPr="00E603A2">
        <w:rPr>
          <w:rFonts w:cstheme="minorHAnsi"/>
          <w:b/>
        </w:rPr>
        <w:t xml:space="preserve">  </w:t>
      </w:r>
      <w:r w:rsidRPr="00E603A2">
        <w:rPr>
          <w:rFonts w:cstheme="minorHAnsi"/>
          <w:b/>
        </w:rPr>
        <w:t>(OR AUTHORISED SIGNATORY OF THE FIRM</w:t>
      </w:r>
      <w:r w:rsidRPr="00597AB9">
        <w:rPr>
          <w:rFonts w:asciiTheme="majorHAnsi" w:hAnsiTheme="majorHAnsi"/>
          <w:b/>
          <w:sz w:val="24"/>
          <w:szCs w:val="24"/>
        </w:rPr>
        <w:t>)</w:t>
      </w:r>
    </w:p>
    <w:p w:rsidR="00C8731B" w:rsidRDefault="00C8731B" w:rsidP="00C8731B">
      <w:pPr>
        <w:spacing w:after="0" w:line="480" w:lineRule="auto"/>
        <w:jc w:val="both"/>
        <w:rPr>
          <w:rFonts w:asciiTheme="majorHAnsi" w:hAnsiTheme="majorHAnsi"/>
          <w:sz w:val="24"/>
          <w:szCs w:val="24"/>
        </w:rPr>
      </w:pPr>
      <w:r>
        <w:rPr>
          <w:rFonts w:asciiTheme="majorHAnsi" w:hAnsiTheme="majorHAnsi"/>
          <w:sz w:val="24"/>
          <w:szCs w:val="24"/>
        </w:rPr>
        <w:t>CAUTION</w:t>
      </w:r>
      <w:r>
        <w:rPr>
          <w:rFonts w:asciiTheme="majorHAnsi" w:hAnsiTheme="majorHAnsi"/>
          <w:sz w:val="24"/>
          <w:szCs w:val="24"/>
        </w:rPr>
        <w:tab/>
        <w:t>:</w:t>
      </w:r>
      <w:r>
        <w:rPr>
          <w:rFonts w:asciiTheme="majorHAnsi" w:hAnsiTheme="majorHAnsi"/>
          <w:sz w:val="24"/>
          <w:szCs w:val="24"/>
        </w:rPr>
        <w:tab/>
        <w:t>Tenderer should fill all columns and not leave any empty, least the  Tender should be summarily rejected.</w:t>
      </w:r>
    </w:p>
    <w:p w:rsidR="00441C26" w:rsidRDefault="00441C26" w:rsidP="00C8731B">
      <w:pPr>
        <w:spacing w:after="0" w:line="480" w:lineRule="auto"/>
        <w:jc w:val="both"/>
        <w:rPr>
          <w:rFonts w:asciiTheme="majorHAnsi" w:hAnsiTheme="majorHAnsi"/>
          <w:sz w:val="24"/>
          <w:szCs w:val="24"/>
        </w:rPr>
      </w:pPr>
    </w:p>
    <w:p w:rsidR="00E603A2" w:rsidRDefault="00E603A2" w:rsidP="00C8731B">
      <w:pPr>
        <w:spacing w:after="0" w:line="480" w:lineRule="auto"/>
        <w:jc w:val="both"/>
        <w:rPr>
          <w:rFonts w:asciiTheme="majorHAnsi" w:hAnsiTheme="majorHAnsi"/>
          <w:sz w:val="24"/>
          <w:szCs w:val="24"/>
        </w:rPr>
      </w:pPr>
    </w:p>
    <w:p w:rsidR="007840AA" w:rsidRDefault="007840AA" w:rsidP="00C8731B">
      <w:pPr>
        <w:spacing w:after="0" w:line="480" w:lineRule="auto"/>
        <w:jc w:val="both"/>
        <w:rPr>
          <w:rFonts w:asciiTheme="majorHAnsi" w:hAnsiTheme="majorHAnsi"/>
          <w:sz w:val="24"/>
          <w:szCs w:val="24"/>
        </w:rPr>
      </w:pPr>
    </w:p>
    <w:p w:rsidR="00003C00" w:rsidRDefault="00003C00" w:rsidP="00441C26">
      <w:pPr>
        <w:spacing w:after="0" w:line="480" w:lineRule="auto"/>
        <w:jc w:val="center"/>
        <w:rPr>
          <w:rFonts w:asciiTheme="majorHAnsi" w:hAnsiTheme="majorHAnsi"/>
          <w:b/>
          <w:sz w:val="32"/>
          <w:szCs w:val="32"/>
        </w:rPr>
      </w:pPr>
    </w:p>
    <w:p w:rsidR="00003C00" w:rsidRDefault="00003C00" w:rsidP="00441C26">
      <w:pPr>
        <w:spacing w:after="0" w:line="480" w:lineRule="auto"/>
        <w:jc w:val="center"/>
        <w:rPr>
          <w:rFonts w:asciiTheme="majorHAnsi" w:hAnsiTheme="majorHAnsi"/>
          <w:b/>
          <w:sz w:val="32"/>
          <w:szCs w:val="32"/>
        </w:rPr>
      </w:pPr>
    </w:p>
    <w:p w:rsidR="00441C26" w:rsidRDefault="00441C26" w:rsidP="00441C26">
      <w:pPr>
        <w:spacing w:after="0" w:line="480" w:lineRule="auto"/>
        <w:jc w:val="center"/>
        <w:rPr>
          <w:rFonts w:asciiTheme="majorHAnsi" w:hAnsiTheme="majorHAnsi"/>
          <w:b/>
          <w:sz w:val="32"/>
          <w:szCs w:val="32"/>
        </w:rPr>
      </w:pPr>
      <w:r w:rsidRPr="00441C26">
        <w:rPr>
          <w:rFonts w:asciiTheme="majorHAnsi" w:hAnsiTheme="majorHAnsi"/>
          <w:b/>
          <w:sz w:val="32"/>
          <w:szCs w:val="32"/>
        </w:rPr>
        <w:t xml:space="preserve">ANNEXURE </w:t>
      </w:r>
      <w:r>
        <w:rPr>
          <w:rFonts w:asciiTheme="majorHAnsi" w:hAnsiTheme="majorHAnsi"/>
          <w:b/>
          <w:sz w:val="32"/>
          <w:szCs w:val="32"/>
        </w:rPr>
        <w:t>–</w:t>
      </w:r>
      <w:r w:rsidRPr="00441C26">
        <w:rPr>
          <w:rFonts w:asciiTheme="majorHAnsi" w:hAnsiTheme="majorHAnsi"/>
          <w:b/>
          <w:sz w:val="32"/>
          <w:szCs w:val="32"/>
        </w:rPr>
        <w:t xml:space="preserve"> II</w:t>
      </w:r>
    </w:p>
    <w:p w:rsidR="00441C26" w:rsidRDefault="00441C26" w:rsidP="00441C26">
      <w:pPr>
        <w:spacing w:after="0" w:line="480" w:lineRule="auto"/>
        <w:jc w:val="center"/>
        <w:rPr>
          <w:rFonts w:asciiTheme="majorHAnsi" w:hAnsiTheme="majorHAnsi"/>
          <w:b/>
          <w:sz w:val="32"/>
          <w:szCs w:val="32"/>
        </w:rPr>
      </w:pPr>
    </w:p>
    <w:p w:rsidR="00441C26" w:rsidRDefault="00441C26" w:rsidP="00441C26">
      <w:pPr>
        <w:pStyle w:val="ListParagraph"/>
        <w:numPr>
          <w:ilvl w:val="0"/>
          <w:numId w:val="3"/>
        </w:numPr>
        <w:spacing w:after="0" w:line="480" w:lineRule="auto"/>
        <w:rPr>
          <w:rFonts w:asciiTheme="majorHAnsi" w:hAnsiTheme="majorHAnsi"/>
          <w:b/>
          <w:sz w:val="28"/>
          <w:szCs w:val="28"/>
        </w:rPr>
      </w:pPr>
      <w:r w:rsidRPr="00441C26">
        <w:rPr>
          <w:rFonts w:asciiTheme="majorHAnsi" w:hAnsiTheme="majorHAnsi"/>
          <w:b/>
          <w:sz w:val="28"/>
          <w:szCs w:val="28"/>
        </w:rPr>
        <w:t>Price per Unit</w:t>
      </w:r>
    </w:p>
    <w:p w:rsidR="00441C26" w:rsidRDefault="00441C26" w:rsidP="00441C26">
      <w:pPr>
        <w:pStyle w:val="ListParagraph"/>
        <w:numPr>
          <w:ilvl w:val="0"/>
          <w:numId w:val="4"/>
        </w:numPr>
        <w:spacing w:after="0" w:line="480" w:lineRule="auto"/>
        <w:rPr>
          <w:rFonts w:asciiTheme="majorHAnsi" w:hAnsiTheme="majorHAnsi"/>
          <w:sz w:val="28"/>
          <w:szCs w:val="28"/>
        </w:rPr>
      </w:pPr>
      <w:r w:rsidRPr="00441C26">
        <w:rPr>
          <w:rFonts w:asciiTheme="majorHAnsi" w:hAnsiTheme="majorHAnsi"/>
          <w:sz w:val="28"/>
          <w:szCs w:val="28"/>
        </w:rPr>
        <w:t>Basic Price</w:t>
      </w:r>
      <w:r w:rsidRPr="00441C26">
        <w:rPr>
          <w:rFonts w:asciiTheme="majorHAnsi" w:hAnsiTheme="majorHAnsi"/>
          <w:sz w:val="28"/>
          <w:szCs w:val="28"/>
        </w:rPr>
        <w:tab/>
      </w:r>
      <w:r w:rsidRPr="00441C26">
        <w:rPr>
          <w:rFonts w:asciiTheme="majorHAnsi" w:hAnsiTheme="majorHAnsi"/>
          <w:sz w:val="28"/>
          <w:szCs w:val="28"/>
        </w:rPr>
        <w:tab/>
      </w:r>
      <w:r w:rsidRPr="00441C26">
        <w:rPr>
          <w:rFonts w:asciiTheme="majorHAnsi" w:hAnsiTheme="majorHAnsi"/>
          <w:sz w:val="28"/>
          <w:szCs w:val="28"/>
        </w:rPr>
        <w:tab/>
      </w:r>
      <w:r w:rsidRPr="00441C26">
        <w:rPr>
          <w:rFonts w:asciiTheme="majorHAnsi" w:hAnsiTheme="majorHAnsi"/>
          <w:sz w:val="28"/>
          <w:szCs w:val="28"/>
        </w:rPr>
        <w:tab/>
      </w:r>
      <w:r w:rsidRPr="00441C26">
        <w:rPr>
          <w:rFonts w:asciiTheme="majorHAnsi" w:hAnsiTheme="majorHAnsi"/>
          <w:sz w:val="28"/>
          <w:szCs w:val="28"/>
        </w:rPr>
        <w:tab/>
      </w:r>
      <w:r>
        <w:rPr>
          <w:rFonts w:asciiTheme="majorHAnsi" w:hAnsiTheme="majorHAnsi"/>
          <w:sz w:val="28"/>
          <w:szCs w:val="28"/>
        </w:rPr>
        <w:tab/>
      </w:r>
      <w:r w:rsidRPr="00441C26">
        <w:rPr>
          <w:rFonts w:asciiTheme="majorHAnsi" w:hAnsiTheme="majorHAnsi"/>
          <w:sz w:val="28"/>
          <w:szCs w:val="28"/>
        </w:rPr>
        <w:t>:</w:t>
      </w:r>
      <w:r w:rsidRPr="00441C26">
        <w:rPr>
          <w:rFonts w:asciiTheme="majorHAnsi" w:hAnsiTheme="majorHAnsi"/>
          <w:sz w:val="28"/>
          <w:szCs w:val="28"/>
        </w:rPr>
        <w:tab/>
        <w:t xml:space="preserve">Rs. </w:t>
      </w:r>
    </w:p>
    <w:p w:rsidR="00441C26" w:rsidRDefault="00E52EDE" w:rsidP="00441C26">
      <w:pPr>
        <w:pStyle w:val="ListParagraph"/>
        <w:numPr>
          <w:ilvl w:val="0"/>
          <w:numId w:val="4"/>
        </w:numPr>
        <w:spacing w:after="0" w:line="480" w:lineRule="auto"/>
        <w:rPr>
          <w:rFonts w:asciiTheme="majorHAnsi" w:hAnsiTheme="majorHAnsi"/>
          <w:sz w:val="28"/>
          <w:szCs w:val="28"/>
        </w:rPr>
      </w:pPr>
      <w:r>
        <w:rPr>
          <w:rFonts w:asciiTheme="majorHAnsi" w:hAnsiTheme="majorHAnsi"/>
          <w:sz w:val="28"/>
          <w:szCs w:val="28"/>
        </w:rPr>
        <w:t xml:space="preserve">G S T </w:t>
      </w:r>
      <w:r w:rsidR="00441C26">
        <w:rPr>
          <w:rFonts w:asciiTheme="majorHAnsi" w:hAnsiTheme="majorHAnsi"/>
          <w:sz w:val="28"/>
          <w:szCs w:val="28"/>
        </w:rPr>
        <w:t xml:space="preserve"> if any</w:t>
      </w:r>
      <w:r w:rsidR="00441C26">
        <w:rPr>
          <w:rFonts w:asciiTheme="majorHAnsi" w:hAnsiTheme="majorHAnsi"/>
          <w:sz w:val="28"/>
          <w:szCs w:val="28"/>
        </w:rPr>
        <w:tab/>
      </w:r>
      <w:r w:rsidR="00441C26">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441C26">
        <w:rPr>
          <w:rFonts w:asciiTheme="majorHAnsi" w:hAnsiTheme="majorHAnsi"/>
          <w:sz w:val="28"/>
          <w:szCs w:val="28"/>
        </w:rPr>
        <w:tab/>
        <w:t>:</w:t>
      </w:r>
      <w:r w:rsidR="00441C26">
        <w:rPr>
          <w:rFonts w:asciiTheme="majorHAnsi" w:hAnsiTheme="majorHAnsi"/>
          <w:sz w:val="28"/>
          <w:szCs w:val="28"/>
        </w:rPr>
        <w:tab/>
        <w:t>Rs.</w:t>
      </w:r>
    </w:p>
    <w:p w:rsidR="00441C26" w:rsidRDefault="00441C26" w:rsidP="00441C26">
      <w:pPr>
        <w:pStyle w:val="ListParagraph"/>
        <w:numPr>
          <w:ilvl w:val="0"/>
          <w:numId w:val="4"/>
        </w:numPr>
        <w:spacing w:after="0" w:line="480" w:lineRule="auto"/>
        <w:rPr>
          <w:rFonts w:asciiTheme="majorHAnsi" w:hAnsiTheme="majorHAnsi"/>
          <w:sz w:val="28"/>
          <w:szCs w:val="28"/>
        </w:rPr>
      </w:pPr>
      <w:r>
        <w:rPr>
          <w:rFonts w:asciiTheme="majorHAnsi" w:hAnsiTheme="majorHAnsi"/>
          <w:sz w:val="28"/>
          <w:szCs w:val="28"/>
        </w:rPr>
        <w:t>Packing and forwarding charges if any</w:t>
      </w:r>
      <w:r>
        <w:rPr>
          <w:rFonts w:asciiTheme="majorHAnsi" w:hAnsiTheme="majorHAnsi"/>
          <w:sz w:val="28"/>
          <w:szCs w:val="28"/>
        </w:rPr>
        <w:tab/>
        <w:t>:</w:t>
      </w:r>
      <w:r>
        <w:rPr>
          <w:rFonts w:asciiTheme="majorHAnsi" w:hAnsiTheme="majorHAnsi"/>
          <w:sz w:val="28"/>
          <w:szCs w:val="28"/>
        </w:rPr>
        <w:tab/>
        <w:t>Rs.</w:t>
      </w:r>
    </w:p>
    <w:p w:rsidR="00441C26" w:rsidRDefault="00E779FC" w:rsidP="00441C26">
      <w:pPr>
        <w:pStyle w:val="ListParagraph"/>
        <w:numPr>
          <w:ilvl w:val="0"/>
          <w:numId w:val="4"/>
        </w:numPr>
        <w:spacing w:after="0" w:line="480" w:lineRule="auto"/>
        <w:rPr>
          <w:rFonts w:asciiTheme="majorHAnsi" w:hAnsiTheme="majorHAnsi"/>
          <w:sz w:val="28"/>
          <w:szCs w:val="28"/>
        </w:rPr>
      </w:pPr>
      <w:r>
        <w:rPr>
          <w:rFonts w:asciiTheme="majorHAnsi" w:hAnsiTheme="majorHAnsi"/>
          <w:sz w:val="28"/>
          <w:szCs w:val="28"/>
        </w:rPr>
        <w:t>Freight</w:t>
      </w:r>
      <w:r w:rsidR="00441C26">
        <w:rPr>
          <w:rFonts w:asciiTheme="majorHAnsi" w:hAnsiTheme="majorHAnsi"/>
          <w:sz w:val="28"/>
          <w:szCs w:val="28"/>
        </w:rPr>
        <w:t xml:space="preserve"> charges if any</w:t>
      </w:r>
      <w:r w:rsidR="00441C26">
        <w:rPr>
          <w:rFonts w:asciiTheme="majorHAnsi" w:hAnsiTheme="majorHAnsi"/>
          <w:sz w:val="28"/>
          <w:szCs w:val="28"/>
        </w:rPr>
        <w:tab/>
      </w:r>
      <w:r w:rsidR="00441C26">
        <w:rPr>
          <w:rFonts w:asciiTheme="majorHAnsi" w:hAnsiTheme="majorHAnsi"/>
          <w:sz w:val="28"/>
          <w:szCs w:val="28"/>
        </w:rPr>
        <w:tab/>
      </w:r>
      <w:r w:rsidR="00441C26">
        <w:rPr>
          <w:rFonts w:asciiTheme="majorHAnsi" w:hAnsiTheme="majorHAnsi"/>
          <w:sz w:val="28"/>
          <w:szCs w:val="28"/>
        </w:rPr>
        <w:tab/>
      </w:r>
      <w:r w:rsidR="00441C26">
        <w:rPr>
          <w:rFonts w:asciiTheme="majorHAnsi" w:hAnsiTheme="majorHAnsi"/>
          <w:sz w:val="28"/>
          <w:szCs w:val="28"/>
        </w:rPr>
        <w:tab/>
        <w:t>:</w:t>
      </w:r>
      <w:r w:rsidR="00441C26">
        <w:rPr>
          <w:rFonts w:asciiTheme="majorHAnsi" w:hAnsiTheme="majorHAnsi"/>
          <w:sz w:val="28"/>
          <w:szCs w:val="28"/>
        </w:rPr>
        <w:tab/>
        <w:t>Rs.</w:t>
      </w:r>
    </w:p>
    <w:p w:rsidR="00441C26" w:rsidRDefault="00441C26" w:rsidP="00441C26">
      <w:pPr>
        <w:pStyle w:val="ListParagraph"/>
        <w:spacing w:after="0" w:line="480" w:lineRule="auto"/>
        <w:ind w:left="3600"/>
        <w:rPr>
          <w:rFonts w:asciiTheme="majorHAnsi" w:hAnsiTheme="majorHAnsi"/>
          <w:sz w:val="28"/>
          <w:szCs w:val="28"/>
        </w:rPr>
      </w:pPr>
      <w:r>
        <w:rPr>
          <w:rFonts w:asciiTheme="majorHAnsi" w:hAnsiTheme="majorHAnsi"/>
          <w:sz w:val="28"/>
          <w:szCs w:val="28"/>
        </w:rPr>
        <w:t>Total</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w:t>
      </w:r>
      <w:r>
        <w:rPr>
          <w:rFonts w:asciiTheme="majorHAnsi" w:hAnsiTheme="majorHAnsi"/>
          <w:sz w:val="28"/>
          <w:szCs w:val="28"/>
        </w:rPr>
        <w:tab/>
        <w:t>Rs.</w:t>
      </w:r>
    </w:p>
    <w:p w:rsidR="00441C26" w:rsidRDefault="00441C26" w:rsidP="00441C26">
      <w:pPr>
        <w:spacing w:after="0" w:line="480" w:lineRule="auto"/>
        <w:rPr>
          <w:rFonts w:asciiTheme="majorHAnsi" w:hAnsiTheme="majorHAnsi"/>
          <w:sz w:val="28"/>
          <w:szCs w:val="28"/>
        </w:rPr>
      </w:pPr>
      <w:r>
        <w:rPr>
          <w:rFonts w:asciiTheme="majorHAnsi" w:hAnsiTheme="majorHAnsi"/>
          <w:sz w:val="28"/>
          <w:szCs w:val="28"/>
        </w:rPr>
        <w:t>Less : Price Discount/Rebate if any</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w:t>
      </w:r>
      <w:r>
        <w:rPr>
          <w:rFonts w:asciiTheme="majorHAnsi" w:hAnsiTheme="majorHAnsi"/>
          <w:sz w:val="28"/>
          <w:szCs w:val="28"/>
        </w:rPr>
        <w:tab/>
        <w:t>Rs.</w:t>
      </w:r>
    </w:p>
    <w:p w:rsidR="00441C26" w:rsidRDefault="00441C26" w:rsidP="00441C26">
      <w:pPr>
        <w:spacing w:after="0" w:line="480" w:lineRule="auto"/>
        <w:rPr>
          <w:rFonts w:asciiTheme="majorHAnsi" w:hAnsiTheme="majorHAnsi"/>
          <w:sz w:val="28"/>
          <w:szCs w:val="28"/>
        </w:rPr>
      </w:pPr>
      <w:r>
        <w:rPr>
          <w:rFonts w:asciiTheme="majorHAnsi" w:hAnsiTheme="majorHAnsi"/>
          <w:sz w:val="28"/>
          <w:szCs w:val="28"/>
        </w:rPr>
        <w:t>Price/Unit</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w:t>
      </w:r>
      <w:r>
        <w:rPr>
          <w:rFonts w:asciiTheme="majorHAnsi" w:hAnsiTheme="majorHAnsi"/>
          <w:sz w:val="28"/>
          <w:szCs w:val="28"/>
        </w:rPr>
        <w:tab/>
        <w:t>Rs.</w:t>
      </w:r>
    </w:p>
    <w:p w:rsidR="00441C26" w:rsidRDefault="00441C26" w:rsidP="00441C26">
      <w:pPr>
        <w:spacing w:after="0" w:line="480" w:lineRule="auto"/>
        <w:rPr>
          <w:rFonts w:asciiTheme="majorHAnsi" w:hAnsiTheme="majorHAnsi"/>
          <w:sz w:val="28"/>
          <w:szCs w:val="28"/>
        </w:rPr>
      </w:pPr>
    </w:p>
    <w:p w:rsidR="00441C26" w:rsidRDefault="00441C26" w:rsidP="00E779FC">
      <w:pPr>
        <w:spacing w:after="0" w:line="480" w:lineRule="auto"/>
        <w:jc w:val="both"/>
        <w:rPr>
          <w:rFonts w:asciiTheme="majorHAnsi" w:hAnsiTheme="majorHAnsi"/>
          <w:sz w:val="28"/>
          <w:szCs w:val="28"/>
        </w:rPr>
      </w:pPr>
      <w:r>
        <w:rPr>
          <w:rFonts w:asciiTheme="majorHAnsi" w:hAnsiTheme="majorHAnsi"/>
          <w:sz w:val="28"/>
          <w:szCs w:val="28"/>
        </w:rPr>
        <w:t>Note: If space is inadequate for quoting price, a separate sheet may be annexed.</w:t>
      </w:r>
    </w:p>
    <w:p w:rsidR="00441C26" w:rsidRDefault="00441C26" w:rsidP="00441C26">
      <w:pPr>
        <w:spacing w:after="0" w:line="480" w:lineRule="auto"/>
        <w:rPr>
          <w:rFonts w:asciiTheme="majorHAnsi" w:hAnsiTheme="majorHAnsi"/>
          <w:sz w:val="28"/>
          <w:szCs w:val="28"/>
        </w:rPr>
      </w:pPr>
      <w:r>
        <w:rPr>
          <w:rFonts w:asciiTheme="majorHAnsi" w:hAnsiTheme="majorHAnsi"/>
          <w:sz w:val="28"/>
          <w:szCs w:val="28"/>
        </w:rPr>
        <w:t xml:space="preserve">Signature of the </w:t>
      </w:r>
      <w:r w:rsidR="007C0BC6">
        <w:rPr>
          <w:rFonts w:asciiTheme="majorHAnsi" w:hAnsiTheme="majorHAnsi"/>
          <w:sz w:val="28"/>
          <w:szCs w:val="28"/>
        </w:rPr>
        <w:t>renderer</w:t>
      </w:r>
      <w:r>
        <w:rPr>
          <w:rFonts w:asciiTheme="majorHAnsi" w:hAnsiTheme="majorHAnsi"/>
          <w:sz w:val="28"/>
          <w:szCs w:val="28"/>
        </w:rPr>
        <w:t xml:space="preserve"> with date</w:t>
      </w:r>
    </w:p>
    <w:p w:rsidR="00E52EDE" w:rsidRDefault="00E52EDE" w:rsidP="00790A07">
      <w:pPr>
        <w:spacing w:after="0" w:line="480" w:lineRule="auto"/>
        <w:jc w:val="center"/>
        <w:rPr>
          <w:rFonts w:asciiTheme="majorHAnsi" w:hAnsiTheme="majorHAnsi"/>
          <w:b/>
          <w:sz w:val="28"/>
          <w:szCs w:val="28"/>
        </w:rPr>
      </w:pPr>
    </w:p>
    <w:p w:rsidR="00E52EDE" w:rsidRDefault="00DB60B0" w:rsidP="00790A07">
      <w:pPr>
        <w:spacing w:after="0" w:line="480" w:lineRule="auto"/>
        <w:jc w:val="center"/>
        <w:rPr>
          <w:rFonts w:asciiTheme="majorHAnsi" w:hAnsiTheme="majorHAnsi"/>
          <w:b/>
          <w:sz w:val="28"/>
          <w:szCs w:val="28"/>
        </w:rPr>
      </w:pPr>
      <w:r>
        <w:rPr>
          <w:rFonts w:asciiTheme="majorHAnsi" w:hAnsiTheme="majorHAnsi"/>
          <w:b/>
          <w:sz w:val="28"/>
          <w:szCs w:val="28"/>
        </w:rPr>
        <w:t xml:space="preserve"> </w:t>
      </w:r>
    </w:p>
    <w:p w:rsidR="00946E8B" w:rsidRDefault="00946E8B" w:rsidP="00790A07">
      <w:pPr>
        <w:spacing w:after="0" w:line="480" w:lineRule="auto"/>
        <w:jc w:val="center"/>
        <w:rPr>
          <w:rFonts w:asciiTheme="majorHAnsi" w:hAnsiTheme="majorHAnsi"/>
          <w:b/>
          <w:sz w:val="28"/>
          <w:szCs w:val="28"/>
        </w:rPr>
      </w:pPr>
    </w:p>
    <w:p w:rsidR="0079247A" w:rsidRDefault="0079247A" w:rsidP="00790A07">
      <w:pPr>
        <w:spacing w:after="0" w:line="480" w:lineRule="auto"/>
        <w:jc w:val="center"/>
        <w:rPr>
          <w:rFonts w:asciiTheme="majorHAnsi" w:hAnsiTheme="majorHAnsi"/>
          <w:b/>
          <w:sz w:val="28"/>
          <w:szCs w:val="28"/>
          <w:u w:val="single"/>
        </w:rPr>
      </w:pPr>
    </w:p>
    <w:p w:rsidR="00946E8B" w:rsidRDefault="00946E8B" w:rsidP="00790A07">
      <w:pPr>
        <w:spacing w:after="0" w:line="480" w:lineRule="auto"/>
        <w:jc w:val="center"/>
        <w:rPr>
          <w:rFonts w:asciiTheme="majorHAnsi" w:hAnsiTheme="majorHAnsi"/>
          <w:b/>
          <w:sz w:val="28"/>
          <w:szCs w:val="28"/>
          <w:u w:val="single"/>
        </w:rPr>
      </w:pPr>
    </w:p>
    <w:p w:rsidR="002360EC" w:rsidRPr="008B12A6" w:rsidRDefault="002360EC" w:rsidP="00790A07">
      <w:pPr>
        <w:spacing w:after="0" w:line="480" w:lineRule="auto"/>
        <w:jc w:val="center"/>
        <w:rPr>
          <w:rFonts w:asciiTheme="majorHAnsi" w:hAnsiTheme="majorHAnsi"/>
          <w:b/>
          <w:sz w:val="28"/>
          <w:szCs w:val="28"/>
          <w:u w:val="single"/>
        </w:rPr>
      </w:pPr>
      <w:r w:rsidRPr="008B12A6">
        <w:rPr>
          <w:rFonts w:asciiTheme="majorHAnsi" w:hAnsiTheme="majorHAnsi"/>
          <w:b/>
          <w:sz w:val="28"/>
          <w:szCs w:val="28"/>
          <w:u w:val="single"/>
        </w:rPr>
        <w:t>TENDER- GENERAL CONDITIONS</w:t>
      </w:r>
    </w:p>
    <w:p w:rsidR="00790A07" w:rsidRDefault="00FE632C" w:rsidP="008B12A6">
      <w:pPr>
        <w:pStyle w:val="ListParagraph"/>
        <w:numPr>
          <w:ilvl w:val="0"/>
          <w:numId w:val="5"/>
        </w:numPr>
        <w:spacing w:after="0" w:line="240" w:lineRule="auto"/>
        <w:jc w:val="both"/>
        <w:rPr>
          <w:rFonts w:asciiTheme="majorHAnsi" w:hAnsiTheme="majorHAnsi"/>
          <w:sz w:val="24"/>
          <w:szCs w:val="24"/>
        </w:rPr>
      </w:pPr>
      <w:r w:rsidRPr="008B12A6">
        <w:rPr>
          <w:rFonts w:asciiTheme="majorHAnsi" w:hAnsiTheme="majorHAnsi"/>
          <w:sz w:val="24"/>
          <w:szCs w:val="24"/>
        </w:rPr>
        <w:t>Sealed tenders are invited by Managing Director, Foam Mattings(India) Limited ,for the supply of Chemicals &amp; Dyes</w:t>
      </w:r>
      <w:r w:rsidR="00C320DB">
        <w:rPr>
          <w:rFonts w:asciiTheme="majorHAnsi" w:hAnsiTheme="majorHAnsi"/>
          <w:sz w:val="24"/>
          <w:szCs w:val="24"/>
        </w:rPr>
        <w:t>, Packing Material, Raw Materila</w:t>
      </w:r>
      <w:r w:rsidRPr="008B12A6">
        <w:rPr>
          <w:rFonts w:asciiTheme="majorHAnsi" w:hAnsiTheme="majorHAnsi"/>
          <w:sz w:val="24"/>
          <w:szCs w:val="24"/>
        </w:rPr>
        <w:t xml:space="preserve"> etc</w:t>
      </w:r>
      <w:r w:rsidR="003E42AA">
        <w:rPr>
          <w:rFonts w:asciiTheme="majorHAnsi" w:hAnsiTheme="majorHAnsi"/>
          <w:sz w:val="24"/>
          <w:szCs w:val="24"/>
        </w:rPr>
        <w:t xml:space="preserve"> for </w:t>
      </w:r>
      <w:r w:rsidR="00140ADF">
        <w:rPr>
          <w:rFonts w:asciiTheme="majorHAnsi" w:hAnsiTheme="majorHAnsi"/>
          <w:b/>
          <w:sz w:val="24"/>
          <w:szCs w:val="24"/>
        </w:rPr>
        <w:t>ONE YEAR</w:t>
      </w:r>
      <w:r w:rsidRPr="003E42AA">
        <w:rPr>
          <w:rFonts w:asciiTheme="majorHAnsi" w:hAnsiTheme="majorHAnsi"/>
          <w:b/>
          <w:sz w:val="24"/>
          <w:szCs w:val="24"/>
        </w:rPr>
        <w:t xml:space="preserve"> </w:t>
      </w:r>
      <w:r w:rsidR="003E42AA" w:rsidRPr="003E42AA">
        <w:rPr>
          <w:rFonts w:asciiTheme="majorHAnsi" w:hAnsiTheme="majorHAnsi"/>
          <w:b/>
          <w:sz w:val="24"/>
          <w:szCs w:val="24"/>
        </w:rPr>
        <w:t xml:space="preserve">from </w:t>
      </w:r>
      <w:r w:rsidRPr="003E42AA">
        <w:rPr>
          <w:rFonts w:asciiTheme="majorHAnsi" w:hAnsiTheme="majorHAnsi"/>
          <w:b/>
          <w:sz w:val="24"/>
          <w:szCs w:val="24"/>
        </w:rPr>
        <w:t xml:space="preserve">the </w:t>
      </w:r>
      <w:r w:rsidR="00F34028" w:rsidRPr="003E42AA">
        <w:rPr>
          <w:rFonts w:asciiTheme="majorHAnsi" w:hAnsiTheme="majorHAnsi"/>
          <w:b/>
          <w:sz w:val="24"/>
          <w:szCs w:val="24"/>
        </w:rPr>
        <w:t>period</w:t>
      </w:r>
      <w:r w:rsidRPr="003E42AA">
        <w:rPr>
          <w:rFonts w:asciiTheme="majorHAnsi" w:hAnsiTheme="majorHAnsi"/>
          <w:b/>
          <w:sz w:val="24"/>
          <w:szCs w:val="24"/>
        </w:rPr>
        <w:t xml:space="preserve"> </w:t>
      </w:r>
      <w:r w:rsidR="00E52EDE" w:rsidRPr="003E42AA">
        <w:rPr>
          <w:rFonts w:asciiTheme="majorHAnsi" w:hAnsiTheme="majorHAnsi"/>
          <w:b/>
          <w:sz w:val="24"/>
          <w:szCs w:val="24"/>
        </w:rPr>
        <w:t xml:space="preserve"> </w:t>
      </w:r>
      <w:r w:rsidR="003E42AA" w:rsidRPr="003E42AA">
        <w:rPr>
          <w:rFonts w:asciiTheme="majorHAnsi" w:hAnsiTheme="majorHAnsi"/>
          <w:b/>
          <w:sz w:val="24"/>
          <w:szCs w:val="24"/>
        </w:rPr>
        <w:t>of</w:t>
      </w:r>
      <w:r w:rsidR="005D70AF" w:rsidRPr="003E42AA">
        <w:rPr>
          <w:rFonts w:asciiTheme="majorHAnsi" w:hAnsiTheme="majorHAnsi"/>
          <w:b/>
          <w:sz w:val="24"/>
          <w:szCs w:val="24"/>
        </w:rPr>
        <w:t xml:space="preserve"> </w:t>
      </w:r>
      <w:r w:rsidR="00140ADF">
        <w:rPr>
          <w:rFonts w:asciiTheme="majorHAnsi" w:hAnsiTheme="majorHAnsi"/>
          <w:b/>
          <w:sz w:val="24"/>
          <w:szCs w:val="24"/>
        </w:rPr>
        <w:t>01.04.202</w:t>
      </w:r>
      <w:r w:rsidR="00A810A8">
        <w:rPr>
          <w:rFonts w:asciiTheme="majorHAnsi" w:hAnsiTheme="majorHAnsi"/>
          <w:b/>
          <w:sz w:val="24"/>
          <w:szCs w:val="24"/>
        </w:rPr>
        <w:t>5</w:t>
      </w:r>
      <w:r w:rsidR="005D70AF" w:rsidRPr="003E42AA">
        <w:rPr>
          <w:rFonts w:asciiTheme="majorHAnsi" w:hAnsiTheme="majorHAnsi"/>
          <w:b/>
          <w:sz w:val="24"/>
          <w:szCs w:val="24"/>
        </w:rPr>
        <w:t xml:space="preserve"> to </w:t>
      </w:r>
      <w:r w:rsidR="000E793E">
        <w:rPr>
          <w:rFonts w:asciiTheme="majorHAnsi" w:hAnsiTheme="majorHAnsi"/>
          <w:b/>
          <w:sz w:val="24"/>
          <w:szCs w:val="24"/>
        </w:rPr>
        <w:t>31.03.202</w:t>
      </w:r>
      <w:r w:rsidR="00A810A8">
        <w:rPr>
          <w:rFonts w:asciiTheme="majorHAnsi" w:hAnsiTheme="majorHAnsi"/>
          <w:b/>
          <w:sz w:val="24"/>
          <w:szCs w:val="24"/>
        </w:rPr>
        <w:t>6</w:t>
      </w:r>
      <w:r w:rsidRPr="008B12A6">
        <w:rPr>
          <w:rFonts w:asciiTheme="majorHAnsi" w:hAnsiTheme="majorHAnsi"/>
          <w:sz w:val="24"/>
          <w:szCs w:val="24"/>
        </w:rPr>
        <w:t xml:space="preserve"> from the manufacturers or</w:t>
      </w:r>
      <w:r w:rsidR="008D2D6A">
        <w:rPr>
          <w:rFonts w:asciiTheme="majorHAnsi" w:hAnsiTheme="majorHAnsi"/>
          <w:sz w:val="24"/>
          <w:szCs w:val="24"/>
        </w:rPr>
        <w:t xml:space="preserve"> their authorized agents and sto</w:t>
      </w:r>
      <w:r w:rsidR="008D2D6A" w:rsidRPr="008B12A6">
        <w:rPr>
          <w:rFonts w:asciiTheme="majorHAnsi" w:hAnsiTheme="majorHAnsi"/>
          <w:sz w:val="24"/>
          <w:szCs w:val="24"/>
        </w:rPr>
        <w:t>ckiest</w:t>
      </w:r>
      <w:r w:rsidRPr="008B12A6">
        <w:rPr>
          <w:rFonts w:asciiTheme="majorHAnsi" w:hAnsiTheme="majorHAnsi"/>
          <w:sz w:val="24"/>
          <w:szCs w:val="24"/>
        </w:rPr>
        <w:t xml:space="preserve"> only.  Sub letting and assigning of contracts are strictly prohibited.</w:t>
      </w:r>
    </w:p>
    <w:p w:rsidR="003E42AA" w:rsidRDefault="003E42AA" w:rsidP="003E42AA">
      <w:pPr>
        <w:pStyle w:val="ListParagraph"/>
        <w:spacing w:after="0" w:line="240" w:lineRule="auto"/>
        <w:jc w:val="both"/>
        <w:rPr>
          <w:rFonts w:asciiTheme="majorHAnsi" w:hAnsiTheme="majorHAnsi"/>
          <w:sz w:val="24"/>
          <w:szCs w:val="24"/>
        </w:rPr>
      </w:pPr>
    </w:p>
    <w:p w:rsidR="003E42AA" w:rsidRPr="008B12A6" w:rsidRDefault="003E42AA" w:rsidP="008B12A6">
      <w:pPr>
        <w:pStyle w:val="ListParagraph"/>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Contract period will be for </w:t>
      </w:r>
      <w:r w:rsidR="00140ADF">
        <w:rPr>
          <w:rFonts w:asciiTheme="majorHAnsi" w:hAnsiTheme="majorHAnsi"/>
          <w:b/>
          <w:sz w:val="24"/>
          <w:szCs w:val="24"/>
        </w:rPr>
        <w:t>ONE YEAR</w:t>
      </w:r>
      <w:r>
        <w:rPr>
          <w:rFonts w:asciiTheme="majorHAnsi" w:hAnsiTheme="majorHAnsi"/>
          <w:b/>
          <w:sz w:val="24"/>
          <w:szCs w:val="24"/>
        </w:rPr>
        <w:t xml:space="preserve"> on </w:t>
      </w:r>
      <w:r>
        <w:rPr>
          <w:rFonts w:asciiTheme="majorHAnsi" w:hAnsiTheme="majorHAnsi"/>
          <w:b/>
          <w:i/>
          <w:sz w:val="24"/>
          <w:szCs w:val="24"/>
          <w:u w:val="single"/>
        </w:rPr>
        <w:t>FIXED PRICE BASIS</w:t>
      </w:r>
      <w:r w:rsidR="00880712">
        <w:rPr>
          <w:rFonts w:asciiTheme="majorHAnsi" w:hAnsiTheme="majorHAnsi"/>
          <w:b/>
          <w:sz w:val="24"/>
          <w:szCs w:val="24"/>
        </w:rPr>
        <w:t xml:space="preserve"> from </w:t>
      </w:r>
      <w:r w:rsidR="000E793E" w:rsidRPr="003E42AA">
        <w:rPr>
          <w:rFonts w:asciiTheme="majorHAnsi" w:hAnsiTheme="majorHAnsi"/>
          <w:b/>
          <w:sz w:val="24"/>
          <w:szCs w:val="24"/>
        </w:rPr>
        <w:t>01.</w:t>
      </w:r>
      <w:r w:rsidR="00140ADF">
        <w:rPr>
          <w:rFonts w:asciiTheme="majorHAnsi" w:hAnsiTheme="majorHAnsi"/>
          <w:b/>
          <w:sz w:val="24"/>
          <w:szCs w:val="24"/>
        </w:rPr>
        <w:t>04.202</w:t>
      </w:r>
      <w:r w:rsidR="00A810A8">
        <w:rPr>
          <w:rFonts w:asciiTheme="majorHAnsi" w:hAnsiTheme="majorHAnsi"/>
          <w:b/>
          <w:sz w:val="24"/>
          <w:szCs w:val="24"/>
        </w:rPr>
        <w:t>5</w:t>
      </w:r>
      <w:r w:rsidR="000E793E" w:rsidRPr="003E42AA">
        <w:rPr>
          <w:rFonts w:asciiTheme="majorHAnsi" w:hAnsiTheme="majorHAnsi"/>
          <w:b/>
          <w:sz w:val="24"/>
          <w:szCs w:val="24"/>
        </w:rPr>
        <w:t xml:space="preserve"> to </w:t>
      </w:r>
      <w:r w:rsidR="000E793E">
        <w:rPr>
          <w:rFonts w:asciiTheme="majorHAnsi" w:hAnsiTheme="majorHAnsi"/>
          <w:b/>
          <w:sz w:val="24"/>
          <w:szCs w:val="24"/>
        </w:rPr>
        <w:t>31.03.202</w:t>
      </w:r>
      <w:r w:rsidR="00A810A8">
        <w:rPr>
          <w:rFonts w:asciiTheme="majorHAnsi" w:hAnsiTheme="majorHAnsi"/>
          <w:b/>
          <w:sz w:val="24"/>
          <w:szCs w:val="24"/>
        </w:rPr>
        <w:t>6</w:t>
      </w:r>
      <w:r>
        <w:rPr>
          <w:rFonts w:asciiTheme="majorHAnsi" w:hAnsiTheme="majorHAnsi"/>
          <w:b/>
          <w:sz w:val="24"/>
          <w:szCs w:val="24"/>
        </w:rPr>
        <w:t>. After getting approval for price quote NO change in price will be permitted during the contract period</w:t>
      </w:r>
      <w:r>
        <w:rPr>
          <w:rFonts w:asciiTheme="majorHAnsi" w:hAnsiTheme="majorHAnsi"/>
          <w:sz w:val="24"/>
          <w:szCs w:val="24"/>
        </w:rPr>
        <w:t>. Supplier must deliver the item as per their price quote submitted during the tender enquiry. If the supplier violates the rule, they will be black listed and not allowed to participate for the future contracts</w:t>
      </w:r>
    </w:p>
    <w:p w:rsidR="008B12A6" w:rsidRPr="008B12A6" w:rsidRDefault="008B12A6" w:rsidP="008B12A6">
      <w:pPr>
        <w:pStyle w:val="ListParagraph"/>
        <w:spacing w:after="0" w:line="240" w:lineRule="auto"/>
        <w:jc w:val="both"/>
        <w:rPr>
          <w:rFonts w:asciiTheme="majorHAnsi" w:hAnsiTheme="majorHAnsi"/>
          <w:sz w:val="24"/>
          <w:szCs w:val="24"/>
        </w:rPr>
      </w:pPr>
    </w:p>
    <w:p w:rsidR="00FE632C" w:rsidRPr="00D1257C" w:rsidRDefault="00FE632C" w:rsidP="008B12A6">
      <w:pPr>
        <w:pStyle w:val="ListParagraph"/>
        <w:numPr>
          <w:ilvl w:val="0"/>
          <w:numId w:val="5"/>
        </w:numPr>
        <w:spacing w:after="0" w:line="240" w:lineRule="auto"/>
        <w:jc w:val="both"/>
        <w:rPr>
          <w:rFonts w:asciiTheme="majorHAnsi" w:hAnsiTheme="majorHAnsi"/>
          <w:b/>
          <w:i/>
          <w:sz w:val="24"/>
          <w:szCs w:val="24"/>
          <w:u w:val="single"/>
        </w:rPr>
      </w:pPr>
      <w:r w:rsidRPr="008B12A6">
        <w:rPr>
          <w:rFonts w:asciiTheme="majorHAnsi" w:hAnsiTheme="majorHAnsi"/>
          <w:sz w:val="24"/>
          <w:szCs w:val="24"/>
        </w:rPr>
        <w:t xml:space="preserve">The tender </w:t>
      </w:r>
      <w:r w:rsidR="00E779FC" w:rsidRPr="008B12A6">
        <w:rPr>
          <w:rFonts w:asciiTheme="majorHAnsi" w:hAnsiTheme="majorHAnsi"/>
          <w:sz w:val="24"/>
          <w:szCs w:val="24"/>
        </w:rPr>
        <w:t>should</w:t>
      </w:r>
      <w:r w:rsidRPr="008B12A6">
        <w:rPr>
          <w:rFonts w:asciiTheme="majorHAnsi" w:hAnsiTheme="majorHAnsi"/>
          <w:sz w:val="24"/>
          <w:szCs w:val="24"/>
        </w:rPr>
        <w:t xml:space="preserve"> be sent in a sealed envelope, </w:t>
      </w:r>
      <w:r w:rsidR="00E779FC" w:rsidRPr="008B12A6">
        <w:rPr>
          <w:rFonts w:asciiTheme="majorHAnsi" w:hAnsiTheme="majorHAnsi"/>
          <w:sz w:val="24"/>
          <w:szCs w:val="24"/>
        </w:rPr>
        <w:t>super scribed</w:t>
      </w:r>
      <w:r w:rsidRPr="008B12A6">
        <w:rPr>
          <w:rFonts w:asciiTheme="majorHAnsi" w:hAnsiTheme="majorHAnsi"/>
          <w:sz w:val="24"/>
          <w:szCs w:val="24"/>
        </w:rPr>
        <w:t xml:space="preserve"> as “TENDER FOR SUPPLY OF……………………………………………”</w:t>
      </w:r>
      <w:r w:rsidR="00E779FC" w:rsidRPr="008B12A6">
        <w:rPr>
          <w:rFonts w:asciiTheme="majorHAnsi" w:hAnsiTheme="majorHAnsi"/>
          <w:sz w:val="24"/>
          <w:szCs w:val="24"/>
        </w:rPr>
        <w:t>(</w:t>
      </w:r>
      <w:r w:rsidR="007F3F0B" w:rsidRPr="008B12A6">
        <w:rPr>
          <w:rFonts w:asciiTheme="majorHAnsi" w:hAnsiTheme="majorHAnsi"/>
          <w:sz w:val="24"/>
          <w:szCs w:val="24"/>
        </w:rPr>
        <w:t>Mention the name of the</w:t>
      </w:r>
      <w:r w:rsidR="006950C9">
        <w:rPr>
          <w:rFonts w:asciiTheme="majorHAnsi" w:hAnsiTheme="majorHAnsi"/>
          <w:sz w:val="24"/>
          <w:szCs w:val="24"/>
        </w:rPr>
        <w:t xml:space="preserve"> material) to the FOMIL </w:t>
      </w:r>
      <w:r w:rsidR="007F3F0B" w:rsidRPr="008B12A6">
        <w:rPr>
          <w:rFonts w:asciiTheme="majorHAnsi" w:hAnsiTheme="majorHAnsi"/>
          <w:sz w:val="24"/>
          <w:szCs w:val="24"/>
        </w:rPr>
        <w:t xml:space="preserve">.  </w:t>
      </w:r>
      <w:r w:rsidR="007F3F0B" w:rsidRPr="00D1257C">
        <w:rPr>
          <w:rFonts w:asciiTheme="majorHAnsi" w:hAnsiTheme="majorHAnsi"/>
          <w:b/>
          <w:i/>
          <w:sz w:val="24"/>
          <w:szCs w:val="24"/>
          <w:u w:val="single"/>
        </w:rPr>
        <w:t xml:space="preserve">The tender should reach this office on or before </w:t>
      </w:r>
      <w:r w:rsidR="000E793E">
        <w:rPr>
          <w:rFonts w:asciiTheme="majorHAnsi" w:hAnsiTheme="majorHAnsi"/>
          <w:b/>
          <w:i/>
          <w:sz w:val="24"/>
          <w:szCs w:val="24"/>
          <w:u w:val="single"/>
        </w:rPr>
        <w:t>2</w:t>
      </w:r>
      <w:r w:rsidR="00A810A8">
        <w:rPr>
          <w:rFonts w:asciiTheme="majorHAnsi" w:hAnsiTheme="majorHAnsi"/>
          <w:b/>
          <w:i/>
          <w:sz w:val="24"/>
          <w:szCs w:val="24"/>
          <w:u w:val="single"/>
        </w:rPr>
        <w:t>0</w:t>
      </w:r>
      <w:r w:rsidR="000E793E">
        <w:rPr>
          <w:rFonts w:asciiTheme="majorHAnsi" w:hAnsiTheme="majorHAnsi"/>
          <w:b/>
          <w:i/>
          <w:sz w:val="24"/>
          <w:szCs w:val="24"/>
          <w:u w:val="single"/>
        </w:rPr>
        <w:t>.0</w:t>
      </w:r>
      <w:r w:rsidR="0064426E">
        <w:rPr>
          <w:rFonts w:asciiTheme="majorHAnsi" w:hAnsiTheme="majorHAnsi"/>
          <w:b/>
          <w:i/>
          <w:sz w:val="24"/>
          <w:szCs w:val="24"/>
          <w:u w:val="single"/>
        </w:rPr>
        <w:t>3</w:t>
      </w:r>
      <w:r w:rsidR="00FE197C" w:rsidRPr="00D1257C">
        <w:rPr>
          <w:rFonts w:asciiTheme="majorHAnsi" w:hAnsiTheme="majorHAnsi"/>
          <w:b/>
          <w:i/>
          <w:sz w:val="24"/>
          <w:szCs w:val="24"/>
          <w:u w:val="single"/>
        </w:rPr>
        <w:t>.202</w:t>
      </w:r>
      <w:r w:rsidR="00A810A8">
        <w:rPr>
          <w:rFonts w:asciiTheme="majorHAnsi" w:hAnsiTheme="majorHAnsi"/>
          <w:b/>
          <w:i/>
          <w:sz w:val="24"/>
          <w:szCs w:val="24"/>
          <w:u w:val="single"/>
        </w:rPr>
        <w:t xml:space="preserve">5, </w:t>
      </w:r>
      <w:r w:rsidR="007A1CF7" w:rsidRPr="00D1257C">
        <w:rPr>
          <w:rFonts w:asciiTheme="majorHAnsi" w:hAnsiTheme="majorHAnsi"/>
          <w:b/>
          <w:i/>
          <w:sz w:val="24"/>
          <w:szCs w:val="24"/>
          <w:u w:val="single"/>
        </w:rPr>
        <w:t xml:space="preserve">  5</w:t>
      </w:r>
      <w:r w:rsidR="00036CDF" w:rsidRPr="00D1257C">
        <w:rPr>
          <w:rFonts w:asciiTheme="majorHAnsi" w:hAnsiTheme="majorHAnsi"/>
          <w:b/>
          <w:i/>
          <w:sz w:val="24"/>
          <w:szCs w:val="24"/>
          <w:u w:val="single"/>
        </w:rPr>
        <w:t xml:space="preserve"> PM</w:t>
      </w:r>
    </w:p>
    <w:p w:rsidR="008B12A6" w:rsidRPr="008B12A6" w:rsidRDefault="008B12A6" w:rsidP="008B12A6">
      <w:pPr>
        <w:pStyle w:val="ListParagraph"/>
        <w:rPr>
          <w:rFonts w:asciiTheme="majorHAnsi" w:hAnsiTheme="majorHAnsi"/>
          <w:sz w:val="24"/>
          <w:szCs w:val="24"/>
        </w:rPr>
      </w:pPr>
    </w:p>
    <w:p w:rsidR="008B12A6" w:rsidRPr="008B12A6" w:rsidRDefault="008B12A6" w:rsidP="008B12A6">
      <w:pPr>
        <w:pStyle w:val="ListParagraph"/>
        <w:spacing w:after="0" w:line="240" w:lineRule="auto"/>
        <w:jc w:val="both"/>
        <w:rPr>
          <w:rFonts w:asciiTheme="majorHAnsi" w:hAnsiTheme="majorHAnsi"/>
          <w:sz w:val="24"/>
          <w:szCs w:val="24"/>
        </w:rPr>
      </w:pPr>
    </w:p>
    <w:p w:rsidR="007F3F0B" w:rsidRPr="008B12A6" w:rsidRDefault="007F3F0B" w:rsidP="008B12A6">
      <w:pPr>
        <w:pStyle w:val="ListParagraph"/>
        <w:numPr>
          <w:ilvl w:val="0"/>
          <w:numId w:val="5"/>
        </w:numPr>
        <w:spacing w:after="0" w:line="240" w:lineRule="auto"/>
        <w:jc w:val="both"/>
        <w:rPr>
          <w:rFonts w:asciiTheme="majorHAnsi" w:hAnsiTheme="majorHAnsi"/>
          <w:sz w:val="24"/>
          <w:szCs w:val="24"/>
        </w:rPr>
      </w:pPr>
      <w:r w:rsidRPr="00D1257C">
        <w:rPr>
          <w:rFonts w:asciiTheme="majorHAnsi" w:hAnsiTheme="majorHAnsi"/>
          <w:b/>
          <w:i/>
          <w:sz w:val="24"/>
          <w:szCs w:val="24"/>
          <w:u w:val="single"/>
        </w:rPr>
        <w:t xml:space="preserve">Tenders will </w:t>
      </w:r>
      <w:r w:rsidR="00E779FC" w:rsidRPr="00D1257C">
        <w:rPr>
          <w:rFonts w:asciiTheme="majorHAnsi" w:hAnsiTheme="majorHAnsi"/>
          <w:b/>
          <w:i/>
          <w:sz w:val="24"/>
          <w:szCs w:val="24"/>
          <w:u w:val="single"/>
        </w:rPr>
        <w:t>be opened</w:t>
      </w:r>
      <w:r w:rsidRPr="00D1257C">
        <w:rPr>
          <w:rFonts w:asciiTheme="majorHAnsi" w:hAnsiTheme="majorHAnsi"/>
          <w:b/>
          <w:i/>
          <w:sz w:val="24"/>
          <w:szCs w:val="24"/>
          <w:u w:val="single"/>
        </w:rPr>
        <w:t xml:space="preserve"> by the Committee members authorized by the Managing Director at </w:t>
      </w:r>
      <w:r w:rsidR="00E232C2">
        <w:rPr>
          <w:rFonts w:asciiTheme="majorHAnsi" w:hAnsiTheme="majorHAnsi"/>
          <w:b/>
          <w:i/>
          <w:sz w:val="24"/>
          <w:szCs w:val="24"/>
          <w:u w:val="single"/>
        </w:rPr>
        <w:t xml:space="preserve"> </w:t>
      </w:r>
      <w:r w:rsidR="00036CDF" w:rsidRPr="00D1257C">
        <w:rPr>
          <w:rFonts w:asciiTheme="majorHAnsi" w:hAnsiTheme="majorHAnsi"/>
          <w:b/>
          <w:i/>
          <w:sz w:val="24"/>
          <w:szCs w:val="24"/>
          <w:u w:val="single"/>
        </w:rPr>
        <w:t>2</w:t>
      </w:r>
      <w:r w:rsidR="005D70AF" w:rsidRPr="00D1257C">
        <w:rPr>
          <w:rFonts w:asciiTheme="majorHAnsi" w:hAnsiTheme="majorHAnsi"/>
          <w:b/>
          <w:i/>
          <w:sz w:val="24"/>
          <w:szCs w:val="24"/>
          <w:u w:val="single"/>
        </w:rPr>
        <w:t xml:space="preserve"> PM </w:t>
      </w:r>
      <w:r w:rsidRPr="00D1257C">
        <w:rPr>
          <w:rFonts w:asciiTheme="majorHAnsi" w:hAnsiTheme="majorHAnsi"/>
          <w:b/>
          <w:i/>
          <w:sz w:val="24"/>
          <w:szCs w:val="24"/>
          <w:u w:val="single"/>
        </w:rPr>
        <w:t xml:space="preserve">on </w:t>
      </w:r>
      <w:r w:rsidR="00A810A8">
        <w:rPr>
          <w:rFonts w:asciiTheme="majorHAnsi" w:hAnsiTheme="majorHAnsi"/>
          <w:b/>
          <w:i/>
          <w:sz w:val="24"/>
          <w:szCs w:val="24"/>
          <w:u w:val="single"/>
        </w:rPr>
        <w:t>21</w:t>
      </w:r>
      <w:r w:rsidR="000E793E">
        <w:rPr>
          <w:rFonts w:asciiTheme="majorHAnsi" w:hAnsiTheme="majorHAnsi"/>
          <w:b/>
          <w:i/>
          <w:sz w:val="24"/>
          <w:szCs w:val="24"/>
          <w:u w:val="single"/>
        </w:rPr>
        <w:t>.0</w:t>
      </w:r>
      <w:r w:rsidR="0064426E">
        <w:rPr>
          <w:rFonts w:asciiTheme="majorHAnsi" w:hAnsiTheme="majorHAnsi"/>
          <w:b/>
          <w:i/>
          <w:sz w:val="24"/>
          <w:szCs w:val="24"/>
          <w:u w:val="single"/>
        </w:rPr>
        <w:t>3</w:t>
      </w:r>
      <w:r w:rsidR="00021EE2" w:rsidRPr="00D1257C">
        <w:rPr>
          <w:rFonts w:asciiTheme="majorHAnsi" w:hAnsiTheme="majorHAnsi"/>
          <w:b/>
          <w:i/>
          <w:sz w:val="24"/>
          <w:szCs w:val="24"/>
          <w:u w:val="single"/>
        </w:rPr>
        <w:t>.202</w:t>
      </w:r>
      <w:r w:rsidR="00A810A8">
        <w:rPr>
          <w:rFonts w:asciiTheme="majorHAnsi" w:hAnsiTheme="majorHAnsi"/>
          <w:b/>
          <w:i/>
          <w:sz w:val="24"/>
          <w:szCs w:val="24"/>
          <w:u w:val="single"/>
        </w:rPr>
        <w:t>5</w:t>
      </w:r>
      <w:r w:rsidR="00E52EDE" w:rsidRPr="008B12A6">
        <w:rPr>
          <w:rFonts w:asciiTheme="majorHAnsi" w:hAnsiTheme="majorHAnsi"/>
          <w:sz w:val="24"/>
          <w:szCs w:val="24"/>
        </w:rPr>
        <w:t xml:space="preserve"> </w:t>
      </w:r>
      <w:r w:rsidR="00F843B0" w:rsidRPr="008B12A6">
        <w:rPr>
          <w:rFonts w:asciiTheme="majorHAnsi" w:hAnsiTheme="majorHAnsi"/>
          <w:sz w:val="24"/>
          <w:szCs w:val="24"/>
        </w:rPr>
        <w:t>the Registered office at Alappuzha.</w:t>
      </w:r>
    </w:p>
    <w:p w:rsidR="008B12A6" w:rsidRPr="008B12A6" w:rsidRDefault="008B12A6" w:rsidP="008B12A6">
      <w:pPr>
        <w:pStyle w:val="ListParagraph"/>
        <w:spacing w:after="0" w:line="240" w:lineRule="auto"/>
        <w:jc w:val="both"/>
        <w:rPr>
          <w:rFonts w:asciiTheme="majorHAnsi" w:hAnsiTheme="majorHAnsi"/>
          <w:sz w:val="24"/>
          <w:szCs w:val="24"/>
        </w:rPr>
      </w:pPr>
    </w:p>
    <w:p w:rsidR="00A31388" w:rsidRPr="008B12A6" w:rsidRDefault="00A31388" w:rsidP="008B12A6">
      <w:pPr>
        <w:pStyle w:val="ListParagraph"/>
        <w:numPr>
          <w:ilvl w:val="0"/>
          <w:numId w:val="5"/>
        </w:numPr>
        <w:spacing w:after="0" w:line="240" w:lineRule="auto"/>
        <w:jc w:val="both"/>
        <w:rPr>
          <w:rFonts w:asciiTheme="majorHAnsi" w:hAnsiTheme="majorHAnsi"/>
          <w:b/>
          <w:sz w:val="24"/>
          <w:szCs w:val="24"/>
        </w:rPr>
      </w:pPr>
      <w:r w:rsidRPr="008B12A6">
        <w:rPr>
          <w:rFonts w:asciiTheme="majorHAnsi" w:hAnsiTheme="majorHAnsi"/>
          <w:b/>
          <w:sz w:val="24"/>
          <w:szCs w:val="24"/>
        </w:rPr>
        <w:t>PRICE</w:t>
      </w:r>
      <w:r w:rsidR="00F843B0" w:rsidRPr="008B12A6">
        <w:rPr>
          <w:rFonts w:asciiTheme="majorHAnsi" w:hAnsiTheme="majorHAnsi"/>
          <w:b/>
          <w:sz w:val="24"/>
          <w:szCs w:val="24"/>
        </w:rPr>
        <w:t>S</w:t>
      </w:r>
    </w:p>
    <w:p w:rsidR="00A31388" w:rsidRPr="008B12A6" w:rsidRDefault="00A31388" w:rsidP="008B12A6">
      <w:pPr>
        <w:pStyle w:val="ListParagraph"/>
        <w:spacing w:after="0" w:line="240" w:lineRule="auto"/>
        <w:jc w:val="both"/>
        <w:rPr>
          <w:rFonts w:asciiTheme="majorHAnsi" w:hAnsiTheme="majorHAnsi"/>
          <w:sz w:val="24"/>
          <w:szCs w:val="24"/>
        </w:rPr>
      </w:pPr>
      <w:r w:rsidRPr="008B12A6">
        <w:rPr>
          <w:rFonts w:asciiTheme="majorHAnsi" w:hAnsiTheme="majorHAnsi"/>
          <w:sz w:val="24"/>
          <w:szCs w:val="24"/>
        </w:rPr>
        <w:t>The price should be quoted in rupees for free delivery at destination.  The customs and excise duties if any should be indicated separately.  The rate as Sales Tax if any should also be specified.  The prices ruling at the time of delivery will not be accepted.</w:t>
      </w:r>
    </w:p>
    <w:p w:rsidR="00A31388" w:rsidRPr="008B12A6" w:rsidRDefault="00A31388" w:rsidP="008B12A6">
      <w:pPr>
        <w:spacing w:after="0" w:line="240" w:lineRule="auto"/>
        <w:jc w:val="both"/>
        <w:rPr>
          <w:rFonts w:asciiTheme="majorHAnsi" w:hAnsiTheme="majorHAnsi"/>
          <w:sz w:val="24"/>
          <w:szCs w:val="24"/>
        </w:rPr>
      </w:pPr>
    </w:p>
    <w:p w:rsidR="00A31388" w:rsidRPr="008B12A6" w:rsidRDefault="00A31388" w:rsidP="008B12A6">
      <w:pPr>
        <w:pStyle w:val="ListParagraph"/>
        <w:numPr>
          <w:ilvl w:val="0"/>
          <w:numId w:val="5"/>
        </w:numPr>
        <w:spacing w:after="0" w:line="240" w:lineRule="auto"/>
        <w:jc w:val="both"/>
        <w:rPr>
          <w:rFonts w:asciiTheme="majorHAnsi" w:hAnsiTheme="majorHAnsi"/>
          <w:b/>
          <w:sz w:val="24"/>
          <w:szCs w:val="24"/>
        </w:rPr>
      </w:pPr>
      <w:r w:rsidRPr="008B12A6">
        <w:rPr>
          <w:rFonts w:asciiTheme="majorHAnsi" w:hAnsiTheme="majorHAnsi"/>
          <w:b/>
          <w:sz w:val="24"/>
          <w:szCs w:val="24"/>
        </w:rPr>
        <w:t>PAYMENT</w:t>
      </w:r>
    </w:p>
    <w:p w:rsidR="00F960EC" w:rsidRPr="008B12A6" w:rsidRDefault="00A31388" w:rsidP="008B12A6">
      <w:pPr>
        <w:pStyle w:val="ListParagraph"/>
        <w:spacing w:after="0" w:line="240" w:lineRule="auto"/>
        <w:jc w:val="both"/>
        <w:rPr>
          <w:rFonts w:asciiTheme="majorHAnsi" w:hAnsiTheme="majorHAnsi"/>
          <w:sz w:val="24"/>
          <w:szCs w:val="24"/>
        </w:rPr>
      </w:pPr>
      <w:r w:rsidRPr="008B12A6">
        <w:rPr>
          <w:rFonts w:asciiTheme="majorHAnsi" w:hAnsiTheme="majorHAnsi"/>
          <w:sz w:val="24"/>
          <w:szCs w:val="24"/>
        </w:rPr>
        <w:t xml:space="preserve">100% </w:t>
      </w:r>
      <w:r w:rsidR="0042450D">
        <w:rPr>
          <w:rFonts w:asciiTheme="majorHAnsi" w:hAnsiTheme="majorHAnsi"/>
          <w:sz w:val="24"/>
          <w:szCs w:val="24"/>
        </w:rPr>
        <w:t xml:space="preserve">payment </w:t>
      </w:r>
      <w:r w:rsidR="00F960EC" w:rsidRPr="008B12A6">
        <w:rPr>
          <w:rFonts w:asciiTheme="majorHAnsi" w:hAnsiTheme="majorHAnsi"/>
          <w:sz w:val="24"/>
          <w:szCs w:val="24"/>
        </w:rPr>
        <w:t>within 30 days after the receipt of the materials in good condition and in accordance with the specifications.</w:t>
      </w:r>
    </w:p>
    <w:p w:rsidR="00CA3B9D" w:rsidRPr="008B12A6" w:rsidRDefault="00CA3B9D" w:rsidP="008B12A6">
      <w:pPr>
        <w:pStyle w:val="ListParagraph"/>
        <w:spacing w:after="0" w:line="240" w:lineRule="auto"/>
        <w:jc w:val="both"/>
        <w:rPr>
          <w:rFonts w:asciiTheme="majorHAnsi" w:hAnsiTheme="majorHAnsi"/>
          <w:sz w:val="24"/>
          <w:szCs w:val="24"/>
        </w:rPr>
      </w:pPr>
    </w:p>
    <w:p w:rsidR="00CA3B9D" w:rsidRPr="008B12A6" w:rsidRDefault="00CA3B9D" w:rsidP="008B12A6">
      <w:pPr>
        <w:pStyle w:val="ListParagraph"/>
        <w:numPr>
          <w:ilvl w:val="0"/>
          <w:numId w:val="5"/>
        </w:numPr>
        <w:spacing w:after="240" w:line="240" w:lineRule="auto"/>
        <w:jc w:val="both"/>
        <w:rPr>
          <w:rFonts w:asciiTheme="majorHAnsi" w:hAnsiTheme="majorHAnsi"/>
          <w:b/>
          <w:sz w:val="24"/>
          <w:szCs w:val="24"/>
        </w:rPr>
      </w:pPr>
      <w:r w:rsidRPr="008B12A6">
        <w:rPr>
          <w:rFonts w:asciiTheme="majorHAnsi" w:hAnsiTheme="majorHAnsi"/>
          <w:b/>
          <w:sz w:val="24"/>
          <w:szCs w:val="24"/>
        </w:rPr>
        <w:t>VALIDITY</w:t>
      </w:r>
    </w:p>
    <w:p w:rsidR="00CA3B9D" w:rsidRPr="008B12A6" w:rsidRDefault="00CA3B9D" w:rsidP="008B12A6">
      <w:pPr>
        <w:pStyle w:val="ListParagraph"/>
        <w:spacing w:after="240" w:line="240" w:lineRule="auto"/>
        <w:jc w:val="both"/>
        <w:rPr>
          <w:rFonts w:asciiTheme="majorHAnsi" w:hAnsiTheme="majorHAnsi"/>
          <w:sz w:val="24"/>
          <w:szCs w:val="24"/>
        </w:rPr>
      </w:pPr>
      <w:r w:rsidRPr="008B12A6">
        <w:rPr>
          <w:rFonts w:asciiTheme="majorHAnsi" w:hAnsiTheme="majorHAnsi"/>
          <w:sz w:val="24"/>
          <w:szCs w:val="24"/>
        </w:rPr>
        <w:t xml:space="preserve">The tender offers should be kept open for acceptance for a period of </w:t>
      </w:r>
      <w:r w:rsidR="00134682">
        <w:rPr>
          <w:rFonts w:asciiTheme="majorHAnsi" w:hAnsiTheme="majorHAnsi"/>
          <w:sz w:val="24"/>
          <w:szCs w:val="24"/>
        </w:rPr>
        <w:t>180</w:t>
      </w:r>
      <w:r w:rsidRPr="008B12A6">
        <w:rPr>
          <w:rFonts w:asciiTheme="majorHAnsi" w:hAnsiTheme="majorHAnsi"/>
          <w:sz w:val="24"/>
          <w:szCs w:val="24"/>
        </w:rPr>
        <w:t xml:space="preserve"> days from the date of opening of the tenders.</w:t>
      </w:r>
    </w:p>
    <w:p w:rsidR="00697E7A" w:rsidRPr="008B12A6" w:rsidRDefault="00697E7A" w:rsidP="008B12A6">
      <w:pPr>
        <w:pStyle w:val="ListParagraph"/>
        <w:spacing w:after="240" w:line="240" w:lineRule="auto"/>
        <w:jc w:val="both"/>
        <w:rPr>
          <w:rFonts w:asciiTheme="majorHAnsi" w:hAnsiTheme="majorHAnsi"/>
          <w:sz w:val="24"/>
          <w:szCs w:val="24"/>
        </w:rPr>
      </w:pPr>
    </w:p>
    <w:p w:rsidR="00CA3B9D" w:rsidRPr="008B12A6" w:rsidRDefault="00CA3B9D" w:rsidP="008B12A6">
      <w:pPr>
        <w:pStyle w:val="ListParagraph"/>
        <w:numPr>
          <w:ilvl w:val="0"/>
          <w:numId w:val="5"/>
        </w:numPr>
        <w:spacing w:after="240" w:line="240" w:lineRule="auto"/>
        <w:jc w:val="both"/>
        <w:rPr>
          <w:rFonts w:asciiTheme="majorHAnsi" w:hAnsiTheme="majorHAnsi"/>
          <w:b/>
          <w:sz w:val="24"/>
          <w:szCs w:val="24"/>
        </w:rPr>
      </w:pPr>
      <w:r w:rsidRPr="008B12A6">
        <w:rPr>
          <w:rFonts w:asciiTheme="majorHAnsi" w:hAnsiTheme="majorHAnsi"/>
          <w:b/>
          <w:sz w:val="24"/>
          <w:szCs w:val="24"/>
        </w:rPr>
        <w:t>DELIVERY</w:t>
      </w:r>
    </w:p>
    <w:p w:rsidR="00CA3B9D" w:rsidRPr="008B12A6" w:rsidRDefault="00CA3B9D" w:rsidP="008B12A6">
      <w:pPr>
        <w:pStyle w:val="ListParagraph"/>
        <w:spacing w:after="240" w:line="240" w:lineRule="auto"/>
        <w:jc w:val="both"/>
        <w:rPr>
          <w:rFonts w:asciiTheme="majorHAnsi" w:hAnsiTheme="majorHAnsi"/>
          <w:sz w:val="24"/>
          <w:szCs w:val="24"/>
        </w:rPr>
      </w:pPr>
      <w:r w:rsidRPr="008B12A6">
        <w:rPr>
          <w:rFonts w:asciiTheme="majorHAnsi" w:hAnsiTheme="majorHAnsi"/>
          <w:sz w:val="24"/>
          <w:szCs w:val="24"/>
        </w:rPr>
        <w:t xml:space="preserve">The supplier will liable for penal </w:t>
      </w:r>
      <w:r w:rsidR="00784601" w:rsidRPr="008B12A6">
        <w:rPr>
          <w:rFonts w:asciiTheme="majorHAnsi" w:hAnsiTheme="majorHAnsi"/>
          <w:sz w:val="24"/>
          <w:szCs w:val="24"/>
        </w:rPr>
        <w:t xml:space="preserve">deductions </w:t>
      </w:r>
      <w:r w:rsidR="0042450D">
        <w:rPr>
          <w:rFonts w:asciiTheme="majorHAnsi" w:hAnsiTheme="majorHAnsi"/>
          <w:sz w:val="24"/>
          <w:szCs w:val="24"/>
        </w:rPr>
        <w:t>if the items</w:t>
      </w:r>
      <w:r w:rsidR="00784601" w:rsidRPr="008B12A6">
        <w:rPr>
          <w:rFonts w:asciiTheme="majorHAnsi" w:hAnsiTheme="majorHAnsi"/>
          <w:sz w:val="24"/>
          <w:szCs w:val="24"/>
        </w:rPr>
        <w:t xml:space="preserve"> are</w:t>
      </w:r>
      <w:r w:rsidRPr="008B12A6">
        <w:rPr>
          <w:rFonts w:asciiTheme="majorHAnsi" w:hAnsiTheme="majorHAnsi"/>
          <w:sz w:val="24"/>
          <w:szCs w:val="24"/>
        </w:rPr>
        <w:t xml:space="preserve"> not supplied as per schedules given.  Repeated </w:t>
      </w:r>
      <w:r w:rsidR="0042450D">
        <w:rPr>
          <w:rFonts w:asciiTheme="majorHAnsi" w:hAnsiTheme="majorHAnsi"/>
          <w:sz w:val="24"/>
          <w:szCs w:val="24"/>
        </w:rPr>
        <w:t>failure to supply the ordered items</w:t>
      </w:r>
      <w:r w:rsidRPr="008B12A6">
        <w:rPr>
          <w:rFonts w:asciiTheme="majorHAnsi" w:hAnsiTheme="majorHAnsi"/>
          <w:sz w:val="24"/>
          <w:szCs w:val="24"/>
        </w:rPr>
        <w:t xml:space="preserve"> without valid reason may lead to termination of </w:t>
      </w:r>
      <w:r w:rsidR="00E92BC1">
        <w:rPr>
          <w:rFonts w:asciiTheme="majorHAnsi" w:hAnsiTheme="majorHAnsi"/>
          <w:sz w:val="24"/>
          <w:szCs w:val="24"/>
        </w:rPr>
        <w:t>contract</w:t>
      </w:r>
      <w:r w:rsidRPr="008B12A6">
        <w:rPr>
          <w:rFonts w:asciiTheme="majorHAnsi" w:hAnsiTheme="majorHAnsi"/>
          <w:sz w:val="24"/>
          <w:szCs w:val="24"/>
        </w:rPr>
        <w:t>.</w:t>
      </w:r>
    </w:p>
    <w:p w:rsidR="00697E7A" w:rsidRPr="008B12A6" w:rsidRDefault="00697E7A" w:rsidP="008B12A6">
      <w:pPr>
        <w:pStyle w:val="ListParagraph"/>
        <w:spacing w:after="240" w:line="240" w:lineRule="auto"/>
        <w:jc w:val="both"/>
        <w:rPr>
          <w:rFonts w:asciiTheme="majorHAnsi" w:hAnsiTheme="majorHAnsi"/>
          <w:sz w:val="24"/>
          <w:szCs w:val="24"/>
        </w:rPr>
      </w:pPr>
    </w:p>
    <w:p w:rsidR="00CA3B9D" w:rsidRDefault="00CA3B9D" w:rsidP="008B12A6">
      <w:pPr>
        <w:pStyle w:val="ListParagraph"/>
        <w:numPr>
          <w:ilvl w:val="0"/>
          <w:numId w:val="5"/>
        </w:numPr>
        <w:spacing w:after="240" w:line="240" w:lineRule="auto"/>
        <w:jc w:val="both"/>
        <w:rPr>
          <w:rFonts w:asciiTheme="majorHAnsi" w:hAnsiTheme="majorHAnsi"/>
          <w:sz w:val="24"/>
          <w:szCs w:val="24"/>
        </w:rPr>
      </w:pPr>
      <w:r w:rsidRPr="008B12A6">
        <w:rPr>
          <w:rFonts w:asciiTheme="majorHAnsi" w:hAnsiTheme="majorHAnsi"/>
          <w:sz w:val="24"/>
          <w:szCs w:val="24"/>
        </w:rPr>
        <w:t xml:space="preserve">The total approximate quantity indicated in the schedule will not be </w:t>
      </w:r>
      <w:r w:rsidR="00E92BC1">
        <w:rPr>
          <w:rFonts w:asciiTheme="majorHAnsi" w:hAnsiTheme="majorHAnsi"/>
          <w:sz w:val="24"/>
          <w:szCs w:val="24"/>
        </w:rPr>
        <w:t>ordered</w:t>
      </w:r>
      <w:r w:rsidRPr="008B12A6">
        <w:rPr>
          <w:rFonts w:asciiTheme="majorHAnsi" w:hAnsiTheme="majorHAnsi"/>
          <w:sz w:val="24"/>
          <w:szCs w:val="24"/>
        </w:rPr>
        <w:t xml:space="preserve"> at a stretch and </w:t>
      </w:r>
      <w:r w:rsidR="00E72041">
        <w:rPr>
          <w:rFonts w:asciiTheme="majorHAnsi" w:hAnsiTheme="majorHAnsi"/>
          <w:sz w:val="24"/>
          <w:szCs w:val="24"/>
        </w:rPr>
        <w:t>should</w:t>
      </w:r>
      <w:r w:rsidRPr="008B12A6">
        <w:rPr>
          <w:rFonts w:asciiTheme="majorHAnsi" w:hAnsiTheme="majorHAnsi"/>
          <w:sz w:val="24"/>
          <w:szCs w:val="24"/>
        </w:rPr>
        <w:t xml:space="preserve"> be supplied only as per our schedule</w:t>
      </w:r>
      <w:r w:rsidR="00E72041">
        <w:rPr>
          <w:rFonts w:asciiTheme="majorHAnsi" w:hAnsiTheme="majorHAnsi"/>
          <w:sz w:val="24"/>
          <w:szCs w:val="24"/>
        </w:rPr>
        <w:t>,</w:t>
      </w:r>
      <w:r w:rsidRPr="008B12A6">
        <w:rPr>
          <w:rFonts w:asciiTheme="majorHAnsi" w:hAnsiTheme="majorHAnsi"/>
          <w:sz w:val="24"/>
          <w:szCs w:val="24"/>
        </w:rPr>
        <w:t xml:space="preserve"> strictly.</w:t>
      </w:r>
    </w:p>
    <w:p w:rsidR="00BC24D6" w:rsidRDefault="00BC24D6" w:rsidP="00BC24D6">
      <w:pPr>
        <w:spacing w:after="240" w:line="240" w:lineRule="auto"/>
        <w:jc w:val="both"/>
        <w:rPr>
          <w:rFonts w:asciiTheme="majorHAnsi" w:hAnsiTheme="majorHAnsi"/>
          <w:sz w:val="24"/>
          <w:szCs w:val="24"/>
        </w:rPr>
      </w:pPr>
      <w:r>
        <w:rPr>
          <w:rFonts w:asciiTheme="majorHAnsi" w:hAnsiTheme="majorHAnsi"/>
          <w:sz w:val="24"/>
          <w:szCs w:val="24"/>
        </w:rPr>
        <w:lastRenderedPageBreak/>
        <w:t xml:space="preserve">                                                                                                                              ……….2…………</w:t>
      </w:r>
    </w:p>
    <w:p w:rsidR="006D1BCD" w:rsidRPr="008B12A6" w:rsidRDefault="006D1BCD" w:rsidP="008B12A6">
      <w:pPr>
        <w:pStyle w:val="ListParagraph"/>
        <w:numPr>
          <w:ilvl w:val="0"/>
          <w:numId w:val="5"/>
        </w:numPr>
        <w:spacing w:after="240" w:line="240" w:lineRule="auto"/>
        <w:jc w:val="both"/>
        <w:rPr>
          <w:rFonts w:asciiTheme="majorHAnsi" w:hAnsiTheme="majorHAnsi"/>
          <w:b/>
          <w:sz w:val="24"/>
          <w:szCs w:val="24"/>
        </w:rPr>
      </w:pPr>
      <w:r w:rsidRPr="008B12A6">
        <w:rPr>
          <w:rFonts w:asciiTheme="majorHAnsi" w:hAnsiTheme="majorHAnsi"/>
          <w:b/>
          <w:sz w:val="24"/>
          <w:szCs w:val="24"/>
        </w:rPr>
        <w:t>LOSS OR DAMAGE</w:t>
      </w:r>
    </w:p>
    <w:p w:rsidR="00784601" w:rsidRDefault="00784601" w:rsidP="008B12A6">
      <w:pPr>
        <w:pStyle w:val="ListParagraph"/>
        <w:spacing w:after="240" w:line="240" w:lineRule="auto"/>
        <w:jc w:val="both"/>
        <w:rPr>
          <w:rFonts w:asciiTheme="majorHAnsi" w:hAnsiTheme="majorHAnsi"/>
          <w:sz w:val="24"/>
          <w:szCs w:val="24"/>
        </w:rPr>
      </w:pPr>
      <w:r w:rsidRPr="008B12A6">
        <w:rPr>
          <w:rFonts w:asciiTheme="majorHAnsi" w:hAnsiTheme="majorHAnsi"/>
          <w:sz w:val="24"/>
          <w:szCs w:val="24"/>
        </w:rPr>
        <w:t>External</w:t>
      </w:r>
      <w:r w:rsidR="006D1BCD" w:rsidRPr="008B12A6">
        <w:rPr>
          <w:rFonts w:asciiTheme="majorHAnsi" w:hAnsiTheme="majorHAnsi"/>
          <w:sz w:val="24"/>
          <w:szCs w:val="24"/>
        </w:rPr>
        <w:t xml:space="preserve"> damages or shortages that are prima-facie results of rough handling in transit or due to defective packing will be intimated within a fortnight from the date of receipt of the material.  In any</w:t>
      </w:r>
      <w:r w:rsidR="00C04A46" w:rsidRPr="008B12A6">
        <w:rPr>
          <w:rFonts w:asciiTheme="majorHAnsi" w:hAnsiTheme="majorHAnsi"/>
          <w:sz w:val="24"/>
          <w:szCs w:val="24"/>
        </w:rPr>
        <w:t xml:space="preserve"> case damaged or defective materials will have to be taken </w:t>
      </w:r>
      <w:r w:rsidR="00E72041">
        <w:rPr>
          <w:rFonts w:asciiTheme="majorHAnsi" w:hAnsiTheme="majorHAnsi"/>
          <w:sz w:val="24"/>
          <w:szCs w:val="24"/>
        </w:rPr>
        <w:t xml:space="preserve">back </w:t>
      </w:r>
      <w:r w:rsidR="00C04A46" w:rsidRPr="008B12A6">
        <w:rPr>
          <w:rFonts w:asciiTheme="majorHAnsi" w:hAnsiTheme="majorHAnsi"/>
          <w:sz w:val="24"/>
          <w:szCs w:val="24"/>
        </w:rPr>
        <w:t xml:space="preserve">at your cost and replaced within a reasonable time allowed by the </w:t>
      </w:r>
      <w:r w:rsidRPr="008B12A6">
        <w:rPr>
          <w:rFonts w:asciiTheme="majorHAnsi" w:hAnsiTheme="majorHAnsi"/>
          <w:sz w:val="24"/>
          <w:szCs w:val="24"/>
        </w:rPr>
        <w:t>company</w:t>
      </w:r>
      <w:r w:rsidR="00C04A46" w:rsidRPr="008B12A6">
        <w:rPr>
          <w:rFonts w:asciiTheme="majorHAnsi" w:hAnsiTheme="majorHAnsi"/>
          <w:sz w:val="24"/>
          <w:szCs w:val="24"/>
        </w:rPr>
        <w:t>.</w:t>
      </w:r>
    </w:p>
    <w:p w:rsidR="00E603A2" w:rsidRPr="008B12A6" w:rsidRDefault="00E603A2" w:rsidP="008B12A6">
      <w:pPr>
        <w:pStyle w:val="ListParagraph"/>
        <w:spacing w:after="240" w:line="240" w:lineRule="auto"/>
        <w:jc w:val="both"/>
        <w:rPr>
          <w:rFonts w:asciiTheme="majorHAnsi" w:hAnsiTheme="majorHAnsi"/>
          <w:sz w:val="24"/>
          <w:szCs w:val="24"/>
        </w:rPr>
      </w:pPr>
    </w:p>
    <w:p w:rsidR="008B12A6" w:rsidRPr="008B12A6" w:rsidRDefault="008B12A6" w:rsidP="008B12A6">
      <w:pPr>
        <w:pStyle w:val="ListParagraph"/>
        <w:spacing w:after="240" w:line="240" w:lineRule="auto"/>
        <w:jc w:val="both"/>
        <w:rPr>
          <w:rFonts w:asciiTheme="majorHAnsi" w:hAnsiTheme="majorHAnsi"/>
          <w:sz w:val="24"/>
          <w:szCs w:val="24"/>
        </w:rPr>
      </w:pPr>
    </w:p>
    <w:p w:rsidR="00784601" w:rsidRPr="008B12A6" w:rsidRDefault="00784601" w:rsidP="008B12A6">
      <w:pPr>
        <w:pStyle w:val="ListParagraph"/>
        <w:numPr>
          <w:ilvl w:val="0"/>
          <w:numId w:val="5"/>
        </w:numPr>
        <w:tabs>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Quotations without complete particulars will not be considered.</w:t>
      </w:r>
    </w:p>
    <w:p w:rsidR="003A7FD1" w:rsidRPr="008B12A6" w:rsidRDefault="003A7FD1" w:rsidP="008B12A6">
      <w:pPr>
        <w:pStyle w:val="ListParagraph"/>
        <w:spacing w:after="240" w:line="240" w:lineRule="auto"/>
        <w:jc w:val="both"/>
        <w:rPr>
          <w:rFonts w:asciiTheme="majorHAnsi" w:hAnsiTheme="majorHAnsi"/>
          <w:sz w:val="24"/>
          <w:szCs w:val="24"/>
        </w:rPr>
      </w:pPr>
    </w:p>
    <w:p w:rsidR="00697E7A" w:rsidRPr="008B12A6" w:rsidRDefault="00697E7A" w:rsidP="008B12A6">
      <w:pPr>
        <w:pStyle w:val="ListParagraph"/>
        <w:numPr>
          <w:ilvl w:val="0"/>
          <w:numId w:val="5"/>
        </w:numPr>
        <w:tabs>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Each tender should be accompanied with EMD of Rs. 10,000/- as DD in favor of Foam Mattings (India) Ltd, Alappuzha or receipt against cash remittance in our office failing which the tender will be rejected summarily.  Cheq</w:t>
      </w:r>
      <w:r w:rsidR="00E05BC6" w:rsidRPr="008B12A6">
        <w:rPr>
          <w:rFonts w:asciiTheme="majorHAnsi" w:hAnsiTheme="majorHAnsi"/>
          <w:sz w:val="24"/>
          <w:szCs w:val="24"/>
        </w:rPr>
        <w:t>u</w:t>
      </w:r>
      <w:r w:rsidRPr="008B12A6">
        <w:rPr>
          <w:rFonts w:asciiTheme="majorHAnsi" w:hAnsiTheme="majorHAnsi"/>
          <w:sz w:val="24"/>
          <w:szCs w:val="24"/>
        </w:rPr>
        <w:t>es will not be accepted.</w:t>
      </w:r>
    </w:p>
    <w:p w:rsidR="00697E7A" w:rsidRPr="008B12A6" w:rsidRDefault="003A7FD1" w:rsidP="008B12A6">
      <w:pPr>
        <w:pStyle w:val="ListParagraph"/>
        <w:numPr>
          <w:ilvl w:val="0"/>
          <w:numId w:val="5"/>
        </w:numPr>
        <w:tabs>
          <w:tab w:val="left" w:pos="720"/>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Required samples must be sent as prescribed in the form along with the tender.  Tender will be rejected outright if samples are not submitted along with the tender.  The company is not liable to pay for the samples submitted by the tenderer against the tender call or return for any reasons.</w:t>
      </w:r>
    </w:p>
    <w:p w:rsidR="003A7FD1" w:rsidRPr="008B12A6" w:rsidRDefault="003A7FD1" w:rsidP="008B12A6">
      <w:pPr>
        <w:pStyle w:val="ListParagraph"/>
        <w:spacing w:line="240" w:lineRule="auto"/>
        <w:rPr>
          <w:rFonts w:asciiTheme="majorHAnsi" w:hAnsiTheme="majorHAnsi"/>
          <w:sz w:val="24"/>
          <w:szCs w:val="24"/>
        </w:rPr>
      </w:pPr>
    </w:p>
    <w:p w:rsidR="003A7FD1" w:rsidRPr="008B12A6" w:rsidRDefault="003A7FD1" w:rsidP="008B12A6">
      <w:pPr>
        <w:pStyle w:val="ListParagraph"/>
        <w:numPr>
          <w:ilvl w:val="0"/>
          <w:numId w:val="5"/>
        </w:numPr>
        <w:tabs>
          <w:tab w:val="left" w:pos="720"/>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The successful tenderer should execute an agreement in</w:t>
      </w:r>
      <w:r w:rsidR="003038AF">
        <w:rPr>
          <w:rFonts w:asciiTheme="majorHAnsi" w:hAnsiTheme="majorHAnsi"/>
          <w:sz w:val="24"/>
          <w:szCs w:val="24"/>
        </w:rPr>
        <w:t xml:space="preserve"> Rs-200/-</w:t>
      </w:r>
      <w:r w:rsidRPr="008B12A6">
        <w:rPr>
          <w:rFonts w:asciiTheme="majorHAnsi" w:hAnsiTheme="majorHAnsi"/>
          <w:sz w:val="24"/>
          <w:szCs w:val="24"/>
        </w:rPr>
        <w:t xml:space="preserve"> stamp paper </w:t>
      </w:r>
      <w:r w:rsidR="00D51F7D" w:rsidRPr="008B12A6">
        <w:rPr>
          <w:rFonts w:asciiTheme="majorHAnsi" w:hAnsiTheme="majorHAnsi"/>
          <w:sz w:val="24"/>
          <w:szCs w:val="24"/>
        </w:rPr>
        <w:t xml:space="preserve">     </w:t>
      </w:r>
      <w:r w:rsidRPr="008B12A6">
        <w:rPr>
          <w:rFonts w:asciiTheme="majorHAnsi" w:hAnsiTheme="majorHAnsi"/>
          <w:sz w:val="24"/>
          <w:szCs w:val="24"/>
        </w:rPr>
        <w:t>accepting the terms and conditions of the company.</w:t>
      </w:r>
    </w:p>
    <w:p w:rsidR="00901FD6" w:rsidRPr="008B12A6" w:rsidRDefault="00901FD6" w:rsidP="008B12A6">
      <w:pPr>
        <w:pStyle w:val="ListParagraph"/>
        <w:spacing w:line="240" w:lineRule="auto"/>
        <w:rPr>
          <w:rFonts w:asciiTheme="majorHAnsi" w:hAnsiTheme="majorHAnsi"/>
          <w:sz w:val="24"/>
          <w:szCs w:val="24"/>
        </w:rPr>
      </w:pPr>
    </w:p>
    <w:p w:rsidR="00901FD6" w:rsidRPr="008B12A6" w:rsidRDefault="00901FD6" w:rsidP="008B12A6">
      <w:pPr>
        <w:pStyle w:val="ListParagraph"/>
        <w:numPr>
          <w:ilvl w:val="0"/>
          <w:numId w:val="5"/>
        </w:numPr>
        <w:tabs>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 xml:space="preserve">The period of the contract for the supply of material will be </w:t>
      </w:r>
      <w:r w:rsidR="003038AF">
        <w:rPr>
          <w:rFonts w:asciiTheme="majorHAnsi" w:hAnsiTheme="majorHAnsi"/>
          <w:sz w:val="24"/>
          <w:szCs w:val="24"/>
        </w:rPr>
        <w:t>three months</w:t>
      </w:r>
      <w:r w:rsidRPr="008B12A6">
        <w:rPr>
          <w:rFonts w:asciiTheme="majorHAnsi" w:hAnsiTheme="majorHAnsi"/>
          <w:sz w:val="24"/>
          <w:szCs w:val="24"/>
        </w:rPr>
        <w:t xml:space="preserve"> from the date of acceptance of rate by this company.</w:t>
      </w:r>
    </w:p>
    <w:p w:rsidR="00F60292" w:rsidRPr="008B12A6" w:rsidRDefault="00F60292" w:rsidP="008B12A6">
      <w:pPr>
        <w:pStyle w:val="ListParagraph"/>
        <w:spacing w:line="240" w:lineRule="auto"/>
        <w:rPr>
          <w:rFonts w:asciiTheme="majorHAnsi" w:hAnsiTheme="majorHAnsi"/>
          <w:sz w:val="24"/>
          <w:szCs w:val="24"/>
        </w:rPr>
      </w:pPr>
    </w:p>
    <w:p w:rsidR="00F60292" w:rsidRPr="008B12A6" w:rsidRDefault="002203D3" w:rsidP="008B12A6">
      <w:pPr>
        <w:pStyle w:val="ListParagraph"/>
        <w:numPr>
          <w:ilvl w:val="0"/>
          <w:numId w:val="5"/>
        </w:numPr>
        <w:tabs>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The Managing D</w:t>
      </w:r>
      <w:r w:rsidR="00F60292" w:rsidRPr="008B12A6">
        <w:rPr>
          <w:rFonts w:asciiTheme="majorHAnsi" w:hAnsiTheme="majorHAnsi"/>
          <w:sz w:val="24"/>
          <w:szCs w:val="24"/>
        </w:rPr>
        <w:t xml:space="preserve">irector of </w:t>
      </w:r>
      <w:r w:rsidR="00D51F7D" w:rsidRPr="008B12A6">
        <w:rPr>
          <w:rFonts w:asciiTheme="majorHAnsi" w:hAnsiTheme="majorHAnsi"/>
          <w:sz w:val="24"/>
          <w:szCs w:val="24"/>
        </w:rPr>
        <w:t>FOMIL reserves</w:t>
      </w:r>
      <w:r w:rsidR="00F60292" w:rsidRPr="008B12A6">
        <w:rPr>
          <w:rFonts w:asciiTheme="majorHAnsi" w:hAnsiTheme="majorHAnsi"/>
          <w:sz w:val="24"/>
          <w:szCs w:val="24"/>
        </w:rPr>
        <w:t xml:space="preserve"> right to accept/reject/postpone/split the tender without assigning any reasons thereof.</w:t>
      </w:r>
    </w:p>
    <w:p w:rsidR="00F60292" w:rsidRPr="008B12A6" w:rsidRDefault="00F60292" w:rsidP="008B12A6">
      <w:pPr>
        <w:pStyle w:val="ListParagraph"/>
        <w:spacing w:line="240" w:lineRule="auto"/>
        <w:rPr>
          <w:rFonts w:asciiTheme="majorHAnsi" w:hAnsiTheme="majorHAnsi"/>
          <w:sz w:val="24"/>
          <w:szCs w:val="24"/>
        </w:rPr>
      </w:pPr>
    </w:p>
    <w:p w:rsidR="00F60292" w:rsidRPr="008B12A6" w:rsidRDefault="00F60292" w:rsidP="008B12A6">
      <w:pPr>
        <w:pStyle w:val="ListParagraph"/>
        <w:numPr>
          <w:ilvl w:val="0"/>
          <w:numId w:val="5"/>
        </w:numPr>
        <w:tabs>
          <w:tab w:val="left" w:pos="720"/>
          <w:tab w:val="left" w:pos="810"/>
        </w:tabs>
        <w:spacing w:after="240" w:line="240" w:lineRule="auto"/>
        <w:jc w:val="both"/>
        <w:rPr>
          <w:rFonts w:asciiTheme="majorHAnsi" w:hAnsiTheme="majorHAnsi"/>
          <w:sz w:val="24"/>
          <w:szCs w:val="24"/>
        </w:rPr>
      </w:pPr>
      <w:r w:rsidRPr="008B12A6">
        <w:rPr>
          <w:rFonts w:asciiTheme="majorHAnsi" w:hAnsiTheme="majorHAnsi"/>
          <w:sz w:val="24"/>
          <w:szCs w:val="24"/>
        </w:rPr>
        <w:t>All the disputes are subject to Alappuzha Jurisdiction only.</w:t>
      </w:r>
    </w:p>
    <w:p w:rsidR="00F60292" w:rsidRPr="008B12A6" w:rsidRDefault="00F60292" w:rsidP="008B12A6">
      <w:pPr>
        <w:pStyle w:val="ListParagraph"/>
        <w:spacing w:line="240" w:lineRule="auto"/>
        <w:rPr>
          <w:rFonts w:asciiTheme="majorHAnsi" w:hAnsiTheme="majorHAnsi"/>
          <w:sz w:val="24"/>
          <w:szCs w:val="24"/>
        </w:rPr>
      </w:pPr>
    </w:p>
    <w:p w:rsidR="00697E7A" w:rsidRPr="008B12A6" w:rsidRDefault="00F60292" w:rsidP="008B12A6">
      <w:pPr>
        <w:pStyle w:val="ListParagraph"/>
        <w:numPr>
          <w:ilvl w:val="0"/>
          <w:numId w:val="5"/>
        </w:numPr>
        <w:tabs>
          <w:tab w:val="left" w:pos="720"/>
          <w:tab w:val="left" w:pos="810"/>
        </w:tabs>
        <w:spacing w:after="600" w:line="240" w:lineRule="auto"/>
        <w:jc w:val="both"/>
        <w:rPr>
          <w:rFonts w:asciiTheme="majorHAnsi" w:hAnsiTheme="majorHAnsi"/>
          <w:sz w:val="24"/>
          <w:szCs w:val="24"/>
        </w:rPr>
      </w:pPr>
      <w:r w:rsidRPr="008B12A6">
        <w:rPr>
          <w:rFonts w:asciiTheme="majorHAnsi" w:hAnsiTheme="majorHAnsi"/>
          <w:sz w:val="24"/>
          <w:szCs w:val="24"/>
        </w:rPr>
        <w:t xml:space="preserve">The supplier should have valid </w:t>
      </w:r>
      <w:r w:rsidR="00E52EDE" w:rsidRPr="008B12A6">
        <w:rPr>
          <w:rFonts w:asciiTheme="majorHAnsi" w:hAnsiTheme="majorHAnsi"/>
          <w:sz w:val="24"/>
          <w:szCs w:val="24"/>
        </w:rPr>
        <w:t>G ST</w:t>
      </w:r>
      <w:r w:rsidRPr="008B12A6">
        <w:rPr>
          <w:rFonts w:asciiTheme="majorHAnsi" w:hAnsiTheme="majorHAnsi"/>
          <w:sz w:val="24"/>
          <w:szCs w:val="24"/>
        </w:rPr>
        <w:t xml:space="preserve"> Registration </w:t>
      </w:r>
      <w:r w:rsidR="003038AF">
        <w:rPr>
          <w:rFonts w:asciiTheme="majorHAnsi" w:hAnsiTheme="majorHAnsi"/>
          <w:sz w:val="24"/>
          <w:szCs w:val="24"/>
        </w:rPr>
        <w:t>and it</w:t>
      </w:r>
      <w:r w:rsidRPr="008B12A6">
        <w:rPr>
          <w:rFonts w:asciiTheme="majorHAnsi" w:hAnsiTheme="majorHAnsi"/>
          <w:sz w:val="24"/>
          <w:szCs w:val="24"/>
        </w:rPr>
        <w:t xml:space="preserve"> should be mentioned in the Tender.</w:t>
      </w:r>
    </w:p>
    <w:p w:rsidR="00F60292" w:rsidRPr="008B12A6" w:rsidRDefault="00F60292" w:rsidP="008B12A6">
      <w:pPr>
        <w:pStyle w:val="ListParagraph"/>
        <w:spacing w:line="240" w:lineRule="auto"/>
        <w:rPr>
          <w:rFonts w:asciiTheme="majorHAnsi" w:hAnsiTheme="majorHAnsi"/>
          <w:sz w:val="24"/>
          <w:szCs w:val="24"/>
        </w:rPr>
      </w:pPr>
    </w:p>
    <w:p w:rsidR="00270F3A" w:rsidRPr="00003C00" w:rsidRDefault="00F60292" w:rsidP="005A513F">
      <w:pPr>
        <w:pStyle w:val="ListParagraph"/>
        <w:numPr>
          <w:ilvl w:val="0"/>
          <w:numId w:val="5"/>
        </w:numPr>
        <w:tabs>
          <w:tab w:val="left" w:pos="810"/>
        </w:tabs>
        <w:spacing w:after="0" w:line="240" w:lineRule="auto"/>
        <w:jc w:val="both"/>
        <w:rPr>
          <w:rFonts w:asciiTheme="majorHAnsi" w:hAnsiTheme="majorHAnsi"/>
          <w:sz w:val="24"/>
          <w:szCs w:val="24"/>
        </w:rPr>
      </w:pPr>
      <w:r w:rsidRPr="00003C00">
        <w:rPr>
          <w:rFonts w:asciiTheme="majorHAnsi" w:hAnsiTheme="majorHAnsi"/>
          <w:sz w:val="24"/>
          <w:szCs w:val="24"/>
        </w:rPr>
        <w:t>During</w:t>
      </w:r>
      <w:r w:rsidR="00901B1C" w:rsidRPr="00003C00">
        <w:rPr>
          <w:rFonts w:asciiTheme="majorHAnsi" w:hAnsiTheme="majorHAnsi"/>
          <w:sz w:val="24"/>
          <w:szCs w:val="24"/>
        </w:rPr>
        <w:t xml:space="preserve"> opening of the tenders, the participants should bring the authorization letter duly attested and </w:t>
      </w:r>
      <w:r w:rsidR="003038AF">
        <w:rPr>
          <w:rFonts w:asciiTheme="majorHAnsi" w:hAnsiTheme="majorHAnsi"/>
          <w:sz w:val="24"/>
          <w:szCs w:val="24"/>
        </w:rPr>
        <w:t>should</w:t>
      </w:r>
      <w:r w:rsidR="00901B1C" w:rsidRPr="00003C00">
        <w:rPr>
          <w:rFonts w:asciiTheme="majorHAnsi" w:hAnsiTheme="majorHAnsi"/>
          <w:sz w:val="24"/>
          <w:szCs w:val="24"/>
        </w:rPr>
        <w:t xml:space="preserve"> be produced before the Tender Committee.</w:t>
      </w:r>
    </w:p>
    <w:sectPr w:rsidR="00270F3A" w:rsidRPr="00003C00" w:rsidSect="00841B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78" w:rsidRDefault="00193578" w:rsidP="007840AA">
      <w:pPr>
        <w:spacing w:after="0" w:line="240" w:lineRule="auto"/>
      </w:pPr>
      <w:r>
        <w:separator/>
      </w:r>
    </w:p>
  </w:endnote>
  <w:endnote w:type="continuationSeparator" w:id="1">
    <w:p w:rsidR="00193578" w:rsidRDefault="00193578" w:rsidP="00784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78" w:rsidRDefault="00193578" w:rsidP="007840AA">
      <w:pPr>
        <w:spacing w:after="0" w:line="240" w:lineRule="auto"/>
      </w:pPr>
      <w:r>
        <w:separator/>
      </w:r>
    </w:p>
  </w:footnote>
  <w:footnote w:type="continuationSeparator" w:id="1">
    <w:p w:rsidR="00193578" w:rsidRDefault="00193578" w:rsidP="00784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CBC"/>
    <w:multiLevelType w:val="hybridMultilevel"/>
    <w:tmpl w:val="6D2CB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9B5BB4"/>
    <w:multiLevelType w:val="hybridMultilevel"/>
    <w:tmpl w:val="221C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D444D"/>
    <w:multiLevelType w:val="hybridMultilevel"/>
    <w:tmpl w:val="57DE4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07B5C"/>
    <w:multiLevelType w:val="hybridMultilevel"/>
    <w:tmpl w:val="BD445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C3027"/>
    <w:multiLevelType w:val="hybridMultilevel"/>
    <w:tmpl w:val="C744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750466"/>
    <w:multiLevelType w:val="hybridMultilevel"/>
    <w:tmpl w:val="DD2223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A0377A"/>
    <w:multiLevelType w:val="hybridMultilevel"/>
    <w:tmpl w:val="09CE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hdrShapeDefaults>
    <o:shapedefaults v:ext="edit" spidmax="161794"/>
  </w:hdrShapeDefaults>
  <w:footnotePr>
    <w:footnote w:id="0"/>
    <w:footnote w:id="1"/>
  </w:footnotePr>
  <w:endnotePr>
    <w:endnote w:id="0"/>
    <w:endnote w:id="1"/>
  </w:endnotePr>
  <w:compat>
    <w:useFELayout/>
  </w:compat>
  <w:rsids>
    <w:rsidRoot w:val="003A5CC5"/>
    <w:rsid w:val="00003C00"/>
    <w:rsid w:val="00021EE2"/>
    <w:rsid w:val="00024CFF"/>
    <w:rsid w:val="00036CDF"/>
    <w:rsid w:val="0004346B"/>
    <w:rsid w:val="00055318"/>
    <w:rsid w:val="0005708E"/>
    <w:rsid w:val="000653F5"/>
    <w:rsid w:val="00082C20"/>
    <w:rsid w:val="00095EA7"/>
    <w:rsid w:val="00096D1D"/>
    <w:rsid w:val="000A1CBD"/>
    <w:rsid w:val="000A7E53"/>
    <w:rsid w:val="000B771D"/>
    <w:rsid w:val="000C1E7F"/>
    <w:rsid w:val="000E2A9C"/>
    <w:rsid w:val="000E5403"/>
    <w:rsid w:val="000E793E"/>
    <w:rsid w:val="000F786D"/>
    <w:rsid w:val="0010039E"/>
    <w:rsid w:val="00114AE3"/>
    <w:rsid w:val="001270D6"/>
    <w:rsid w:val="00127D33"/>
    <w:rsid w:val="00134682"/>
    <w:rsid w:val="00140ADF"/>
    <w:rsid w:val="00153138"/>
    <w:rsid w:val="001552A9"/>
    <w:rsid w:val="00162A86"/>
    <w:rsid w:val="00166F74"/>
    <w:rsid w:val="00181C9F"/>
    <w:rsid w:val="00193578"/>
    <w:rsid w:val="00196753"/>
    <w:rsid w:val="001B6E1D"/>
    <w:rsid w:val="001B7A41"/>
    <w:rsid w:val="001D13B0"/>
    <w:rsid w:val="001E1403"/>
    <w:rsid w:val="001E3E1D"/>
    <w:rsid w:val="001E6151"/>
    <w:rsid w:val="001E7624"/>
    <w:rsid w:val="001F7DFE"/>
    <w:rsid w:val="00210EA9"/>
    <w:rsid w:val="00211DBA"/>
    <w:rsid w:val="002203D3"/>
    <w:rsid w:val="00224F19"/>
    <w:rsid w:val="002360EC"/>
    <w:rsid w:val="00240F05"/>
    <w:rsid w:val="002438D8"/>
    <w:rsid w:val="00247338"/>
    <w:rsid w:val="00262C7C"/>
    <w:rsid w:val="00262E4A"/>
    <w:rsid w:val="00270F3A"/>
    <w:rsid w:val="002D2131"/>
    <w:rsid w:val="002E194D"/>
    <w:rsid w:val="002E54B6"/>
    <w:rsid w:val="002F7903"/>
    <w:rsid w:val="00300052"/>
    <w:rsid w:val="003038AF"/>
    <w:rsid w:val="00307DE9"/>
    <w:rsid w:val="00313B5A"/>
    <w:rsid w:val="003273F3"/>
    <w:rsid w:val="00334413"/>
    <w:rsid w:val="003402B4"/>
    <w:rsid w:val="00340B81"/>
    <w:rsid w:val="00340C10"/>
    <w:rsid w:val="00346360"/>
    <w:rsid w:val="00355D68"/>
    <w:rsid w:val="00373EFD"/>
    <w:rsid w:val="0038211B"/>
    <w:rsid w:val="003A08F0"/>
    <w:rsid w:val="003A5CC5"/>
    <w:rsid w:val="003A73CB"/>
    <w:rsid w:val="003A7FD1"/>
    <w:rsid w:val="003B5D4D"/>
    <w:rsid w:val="003B71A2"/>
    <w:rsid w:val="003D440A"/>
    <w:rsid w:val="003D5FD7"/>
    <w:rsid w:val="003E24BD"/>
    <w:rsid w:val="003E2F5E"/>
    <w:rsid w:val="003E42AA"/>
    <w:rsid w:val="003E6F2E"/>
    <w:rsid w:val="00400B3C"/>
    <w:rsid w:val="004107AA"/>
    <w:rsid w:val="004161ED"/>
    <w:rsid w:val="0042450D"/>
    <w:rsid w:val="00426564"/>
    <w:rsid w:val="00426836"/>
    <w:rsid w:val="00441C26"/>
    <w:rsid w:val="00472C15"/>
    <w:rsid w:val="00480131"/>
    <w:rsid w:val="00482592"/>
    <w:rsid w:val="00486957"/>
    <w:rsid w:val="004A082F"/>
    <w:rsid w:val="004A7EA9"/>
    <w:rsid w:val="004B184A"/>
    <w:rsid w:val="004B2A39"/>
    <w:rsid w:val="004C243A"/>
    <w:rsid w:val="004C40FE"/>
    <w:rsid w:val="004C72D4"/>
    <w:rsid w:val="004C75BC"/>
    <w:rsid w:val="004D0E11"/>
    <w:rsid w:val="004D1072"/>
    <w:rsid w:val="004D3816"/>
    <w:rsid w:val="004D4C16"/>
    <w:rsid w:val="004E1072"/>
    <w:rsid w:val="004F7423"/>
    <w:rsid w:val="00500BAA"/>
    <w:rsid w:val="005059B6"/>
    <w:rsid w:val="0052583A"/>
    <w:rsid w:val="00533B63"/>
    <w:rsid w:val="005359D3"/>
    <w:rsid w:val="00536DC5"/>
    <w:rsid w:val="005507D3"/>
    <w:rsid w:val="0055240C"/>
    <w:rsid w:val="00561C6E"/>
    <w:rsid w:val="00572D10"/>
    <w:rsid w:val="00583574"/>
    <w:rsid w:val="00590771"/>
    <w:rsid w:val="00597AB9"/>
    <w:rsid w:val="00597B48"/>
    <w:rsid w:val="005A384B"/>
    <w:rsid w:val="005A513F"/>
    <w:rsid w:val="005B3C64"/>
    <w:rsid w:val="005B4E00"/>
    <w:rsid w:val="005B60A7"/>
    <w:rsid w:val="005D70AF"/>
    <w:rsid w:val="005E3B2D"/>
    <w:rsid w:val="006027BC"/>
    <w:rsid w:val="00605981"/>
    <w:rsid w:val="00605E09"/>
    <w:rsid w:val="00614A9E"/>
    <w:rsid w:val="00615DF7"/>
    <w:rsid w:val="006325E5"/>
    <w:rsid w:val="0064317C"/>
    <w:rsid w:val="00643E68"/>
    <w:rsid w:val="0064426E"/>
    <w:rsid w:val="006456C2"/>
    <w:rsid w:val="0064628D"/>
    <w:rsid w:val="00653289"/>
    <w:rsid w:val="00653EFA"/>
    <w:rsid w:val="006607AE"/>
    <w:rsid w:val="00661588"/>
    <w:rsid w:val="0067301E"/>
    <w:rsid w:val="006950C9"/>
    <w:rsid w:val="00697E7A"/>
    <w:rsid w:val="006A0C96"/>
    <w:rsid w:val="006A5065"/>
    <w:rsid w:val="006B02C5"/>
    <w:rsid w:val="006B4840"/>
    <w:rsid w:val="006B7C81"/>
    <w:rsid w:val="006C16A6"/>
    <w:rsid w:val="006C20C0"/>
    <w:rsid w:val="006D0910"/>
    <w:rsid w:val="006D1BCD"/>
    <w:rsid w:val="006D1D24"/>
    <w:rsid w:val="006D3DD4"/>
    <w:rsid w:val="006E7908"/>
    <w:rsid w:val="007011A9"/>
    <w:rsid w:val="007019A2"/>
    <w:rsid w:val="00705572"/>
    <w:rsid w:val="00705C82"/>
    <w:rsid w:val="00715A22"/>
    <w:rsid w:val="00743331"/>
    <w:rsid w:val="0074351F"/>
    <w:rsid w:val="007437D7"/>
    <w:rsid w:val="00744106"/>
    <w:rsid w:val="007543CB"/>
    <w:rsid w:val="00760499"/>
    <w:rsid w:val="00760D90"/>
    <w:rsid w:val="0076346C"/>
    <w:rsid w:val="00770B90"/>
    <w:rsid w:val="007745B9"/>
    <w:rsid w:val="00780515"/>
    <w:rsid w:val="00780CD9"/>
    <w:rsid w:val="007840AA"/>
    <w:rsid w:val="00784601"/>
    <w:rsid w:val="00790A07"/>
    <w:rsid w:val="0079247A"/>
    <w:rsid w:val="00796F00"/>
    <w:rsid w:val="007A1CF7"/>
    <w:rsid w:val="007A585C"/>
    <w:rsid w:val="007B41E3"/>
    <w:rsid w:val="007B552D"/>
    <w:rsid w:val="007B7782"/>
    <w:rsid w:val="007C0BC6"/>
    <w:rsid w:val="007C19BE"/>
    <w:rsid w:val="007C2FAB"/>
    <w:rsid w:val="007C7535"/>
    <w:rsid w:val="007D5313"/>
    <w:rsid w:val="007D7641"/>
    <w:rsid w:val="007E7FB2"/>
    <w:rsid w:val="007F3F0B"/>
    <w:rsid w:val="00800B16"/>
    <w:rsid w:val="00804CAD"/>
    <w:rsid w:val="00821644"/>
    <w:rsid w:val="008273E1"/>
    <w:rsid w:val="008314B4"/>
    <w:rsid w:val="00832532"/>
    <w:rsid w:val="0083485E"/>
    <w:rsid w:val="00841BB8"/>
    <w:rsid w:val="00846865"/>
    <w:rsid w:val="00851EEA"/>
    <w:rsid w:val="008630B3"/>
    <w:rsid w:val="00864370"/>
    <w:rsid w:val="00871028"/>
    <w:rsid w:val="00873D70"/>
    <w:rsid w:val="00880712"/>
    <w:rsid w:val="00880EBD"/>
    <w:rsid w:val="00892F5A"/>
    <w:rsid w:val="008B12A6"/>
    <w:rsid w:val="008C4981"/>
    <w:rsid w:val="008D2D6A"/>
    <w:rsid w:val="008D63BC"/>
    <w:rsid w:val="008E6103"/>
    <w:rsid w:val="008F390C"/>
    <w:rsid w:val="00901B1C"/>
    <w:rsid w:val="00901FD6"/>
    <w:rsid w:val="00905426"/>
    <w:rsid w:val="00906582"/>
    <w:rsid w:val="00914909"/>
    <w:rsid w:val="00946D99"/>
    <w:rsid w:val="00946E8B"/>
    <w:rsid w:val="00951CC4"/>
    <w:rsid w:val="0097091A"/>
    <w:rsid w:val="00970C6D"/>
    <w:rsid w:val="0097632C"/>
    <w:rsid w:val="00992996"/>
    <w:rsid w:val="00993694"/>
    <w:rsid w:val="009A054E"/>
    <w:rsid w:val="009A499E"/>
    <w:rsid w:val="009C07D5"/>
    <w:rsid w:val="009C1012"/>
    <w:rsid w:val="009D12CE"/>
    <w:rsid w:val="009D54D1"/>
    <w:rsid w:val="009E0415"/>
    <w:rsid w:val="009E2E44"/>
    <w:rsid w:val="00A10FB8"/>
    <w:rsid w:val="00A1775E"/>
    <w:rsid w:val="00A31388"/>
    <w:rsid w:val="00A34AD3"/>
    <w:rsid w:val="00A37095"/>
    <w:rsid w:val="00A711FA"/>
    <w:rsid w:val="00A712E0"/>
    <w:rsid w:val="00A810A8"/>
    <w:rsid w:val="00A93317"/>
    <w:rsid w:val="00A94F3D"/>
    <w:rsid w:val="00A962FE"/>
    <w:rsid w:val="00A97F54"/>
    <w:rsid w:val="00AA03E1"/>
    <w:rsid w:val="00AA4B1E"/>
    <w:rsid w:val="00AC41EB"/>
    <w:rsid w:val="00AC6D5E"/>
    <w:rsid w:val="00AF4EEF"/>
    <w:rsid w:val="00B023BC"/>
    <w:rsid w:val="00B0491C"/>
    <w:rsid w:val="00B07E21"/>
    <w:rsid w:val="00B15217"/>
    <w:rsid w:val="00B15290"/>
    <w:rsid w:val="00B16FF0"/>
    <w:rsid w:val="00B274D7"/>
    <w:rsid w:val="00B32C7A"/>
    <w:rsid w:val="00B560F9"/>
    <w:rsid w:val="00B66BA8"/>
    <w:rsid w:val="00B86498"/>
    <w:rsid w:val="00B90973"/>
    <w:rsid w:val="00B95235"/>
    <w:rsid w:val="00BA1C92"/>
    <w:rsid w:val="00BA274C"/>
    <w:rsid w:val="00BC24D6"/>
    <w:rsid w:val="00BC5A9A"/>
    <w:rsid w:val="00BC6372"/>
    <w:rsid w:val="00BE0CD8"/>
    <w:rsid w:val="00BE5665"/>
    <w:rsid w:val="00BF0C9D"/>
    <w:rsid w:val="00BF1770"/>
    <w:rsid w:val="00BF3736"/>
    <w:rsid w:val="00BF4EAC"/>
    <w:rsid w:val="00BF7B7A"/>
    <w:rsid w:val="00C04A46"/>
    <w:rsid w:val="00C272EC"/>
    <w:rsid w:val="00C30B08"/>
    <w:rsid w:val="00C31919"/>
    <w:rsid w:val="00C320DB"/>
    <w:rsid w:val="00C325E1"/>
    <w:rsid w:val="00C3290B"/>
    <w:rsid w:val="00C32949"/>
    <w:rsid w:val="00C3456E"/>
    <w:rsid w:val="00C351A1"/>
    <w:rsid w:val="00C35E7D"/>
    <w:rsid w:val="00C4352C"/>
    <w:rsid w:val="00C4551E"/>
    <w:rsid w:val="00C5612E"/>
    <w:rsid w:val="00C71440"/>
    <w:rsid w:val="00C80DD0"/>
    <w:rsid w:val="00C83A0A"/>
    <w:rsid w:val="00C8731B"/>
    <w:rsid w:val="00CA3B9D"/>
    <w:rsid w:val="00CC04D5"/>
    <w:rsid w:val="00CC11F4"/>
    <w:rsid w:val="00CD4296"/>
    <w:rsid w:val="00CD5B92"/>
    <w:rsid w:val="00CE35C6"/>
    <w:rsid w:val="00CF0E50"/>
    <w:rsid w:val="00CF3548"/>
    <w:rsid w:val="00D00CDA"/>
    <w:rsid w:val="00D073EA"/>
    <w:rsid w:val="00D1257C"/>
    <w:rsid w:val="00D27F51"/>
    <w:rsid w:val="00D3380F"/>
    <w:rsid w:val="00D34BAF"/>
    <w:rsid w:val="00D36A2E"/>
    <w:rsid w:val="00D51F7D"/>
    <w:rsid w:val="00D56B24"/>
    <w:rsid w:val="00D64921"/>
    <w:rsid w:val="00D67548"/>
    <w:rsid w:val="00D77575"/>
    <w:rsid w:val="00D81299"/>
    <w:rsid w:val="00D8554F"/>
    <w:rsid w:val="00D87DC3"/>
    <w:rsid w:val="00D94710"/>
    <w:rsid w:val="00DB60B0"/>
    <w:rsid w:val="00DC7005"/>
    <w:rsid w:val="00DD6FF0"/>
    <w:rsid w:val="00DF1B08"/>
    <w:rsid w:val="00DF5853"/>
    <w:rsid w:val="00DF6412"/>
    <w:rsid w:val="00DF6E2F"/>
    <w:rsid w:val="00DF73C2"/>
    <w:rsid w:val="00E05BC6"/>
    <w:rsid w:val="00E07E02"/>
    <w:rsid w:val="00E13D89"/>
    <w:rsid w:val="00E232C2"/>
    <w:rsid w:val="00E25BED"/>
    <w:rsid w:val="00E41C09"/>
    <w:rsid w:val="00E45C6F"/>
    <w:rsid w:val="00E47A74"/>
    <w:rsid w:val="00E52EDE"/>
    <w:rsid w:val="00E54205"/>
    <w:rsid w:val="00E57A58"/>
    <w:rsid w:val="00E603A2"/>
    <w:rsid w:val="00E62462"/>
    <w:rsid w:val="00E72041"/>
    <w:rsid w:val="00E779FC"/>
    <w:rsid w:val="00E92BC1"/>
    <w:rsid w:val="00E935F6"/>
    <w:rsid w:val="00E971BD"/>
    <w:rsid w:val="00EC214D"/>
    <w:rsid w:val="00EC49F7"/>
    <w:rsid w:val="00ED3769"/>
    <w:rsid w:val="00ED5216"/>
    <w:rsid w:val="00EF1B56"/>
    <w:rsid w:val="00F05B1B"/>
    <w:rsid w:val="00F34028"/>
    <w:rsid w:val="00F54365"/>
    <w:rsid w:val="00F60292"/>
    <w:rsid w:val="00F76C64"/>
    <w:rsid w:val="00F80F36"/>
    <w:rsid w:val="00F843B0"/>
    <w:rsid w:val="00F92820"/>
    <w:rsid w:val="00F92DD2"/>
    <w:rsid w:val="00F94B8D"/>
    <w:rsid w:val="00F94EAD"/>
    <w:rsid w:val="00F95006"/>
    <w:rsid w:val="00F960EC"/>
    <w:rsid w:val="00FA6E30"/>
    <w:rsid w:val="00FB2881"/>
    <w:rsid w:val="00FB7627"/>
    <w:rsid w:val="00FC6E8C"/>
    <w:rsid w:val="00FD099C"/>
    <w:rsid w:val="00FD1ADC"/>
    <w:rsid w:val="00FD39CD"/>
    <w:rsid w:val="00FE197C"/>
    <w:rsid w:val="00FE6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7A58"/>
    <w:rPr>
      <w:color w:val="0000FF" w:themeColor="hyperlink"/>
      <w:u w:val="single"/>
    </w:rPr>
  </w:style>
  <w:style w:type="paragraph" w:styleId="ListParagraph">
    <w:name w:val="List Paragraph"/>
    <w:basedOn w:val="Normal"/>
    <w:uiPriority w:val="34"/>
    <w:qFormat/>
    <w:rsid w:val="007543CB"/>
    <w:pPr>
      <w:ind w:left="720"/>
      <w:contextualSpacing/>
    </w:pPr>
  </w:style>
  <w:style w:type="paragraph" w:styleId="Header">
    <w:name w:val="header"/>
    <w:basedOn w:val="Normal"/>
    <w:link w:val="HeaderChar"/>
    <w:uiPriority w:val="99"/>
    <w:semiHidden/>
    <w:unhideWhenUsed/>
    <w:rsid w:val="007840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40AA"/>
  </w:style>
  <w:style w:type="paragraph" w:styleId="Footer">
    <w:name w:val="footer"/>
    <w:basedOn w:val="Normal"/>
    <w:link w:val="FooterChar"/>
    <w:uiPriority w:val="99"/>
    <w:semiHidden/>
    <w:unhideWhenUsed/>
    <w:rsid w:val="007840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40AA"/>
  </w:style>
  <w:style w:type="paragraph" w:styleId="Title">
    <w:name w:val="Title"/>
    <w:basedOn w:val="Normal"/>
    <w:next w:val="Normal"/>
    <w:link w:val="TitleChar"/>
    <w:uiPriority w:val="10"/>
    <w:qFormat/>
    <w:rsid w:val="00970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0C6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926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2A89-3036-4570-BDFC-EA45B56F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FOMIL1</dc:creator>
  <cp:lastModifiedBy>store</cp:lastModifiedBy>
  <cp:revision>30</cp:revision>
  <cp:lastPrinted>2019-09-23T09:38:00Z</cp:lastPrinted>
  <dcterms:created xsi:type="dcterms:W3CDTF">2021-02-18T09:19:00Z</dcterms:created>
  <dcterms:modified xsi:type="dcterms:W3CDTF">2025-01-15T08:38:00Z</dcterms:modified>
</cp:coreProperties>
</file>